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F9814" w14:textId="77777777" w:rsidR="00912FB9" w:rsidRDefault="00912FB9"/>
    <w:p w14:paraId="1E7A123B" w14:textId="77777777" w:rsidR="00912FB9" w:rsidRPr="00141B46" w:rsidRDefault="00000000">
      <w:pPr>
        <w:jc w:val="center"/>
        <w:rPr>
          <w:rStyle w:val="Nadpis1Char"/>
          <w:rFonts w:asciiTheme="minorHAnsi" w:hAnsiTheme="minorHAnsi" w:cstheme="minorHAnsi"/>
          <w:bCs/>
        </w:rPr>
      </w:pPr>
      <w:r>
        <w:fldChar w:fldCharType="begin" w:fldLock="1"/>
      </w:r>
      <w:r>
        <w:instrText>DOCVARIABLE 1db1386167624bdf8b880fc9c7fc24f8</w:instrText>
      </w:r>
      <w:r>
        <w:fldChar w:fldCharType="separate"/>
      </w:r>
      <w:r w:rsidRPr="00141B46">
        <w:rPr>
          <w:rStyle w:val="Nadpis1Char"/>
          <w:rFonts w:asciiTheme="minorHAnsi" w:hAnsiTheme="minorHAnsi" w:cstheme="minorHAnsi"/>
          <w:bCs/>
        </w:rPr>
        <w:t>ZÁKLADNÍ INFORMACE O ODPADOVÉM HOSPODÁŘSTVÍ OBCE POSKYTOVANÉ PODLE § 60 ODST. 4 ZÁKONA Č. 541/2020 SB. O ODPADECH OBČANŮM</w:t>
      </w:r>
    </w:p>
    <w:p w14:paraId="4C1A288A" w14:textId="77777777" w:rsidR="00912FB9" w:rsidRPr="006448F1" w:rsidRDefault="00912FB9">
      <w:pPr>
        <w:jc w:val="center"/>
        <w:rPr>
          <w:rFonts w:ascii="Times New Roman" w:hAnsi="Times New Roman"/>
        </w:rPr>
      </w:pPr>
    </w:p>
    <w:p w14:paraId="4BA60B78" w14:textId="6CDD1C58" w:rsidR="00912FB9" w:rsidRPr="00141B46" w:rsidRDefault="00000000" w:rsidP="00141B46">
      <w:pPr>
        <w:jc w:val="center"/>
        <w:rPr>
          <w:rStyle w:val="Nadpis2Char"/>
          <w:bCs/>
          <w:sz w:val="28"/>
          <w:szCs w:val="28"/>
        </w:rPr>
      </w:pPr>
      <w:r>
        <w:rPr>
          <w:rStyle w:val="Nadpis1Char"/>
          <w:bCs/>
        </w:rPr>
        <w:t>Informace o obecním systému</w:t>
      </w:r>
    </w:p>
    <w:p w14:paraId="3C12C573" w14:textId="77777777" w:rsidR="00912FB9" w:rsidRDefault="00912FB9">
      <w:pPr>
        <w:jc w:val="center"/>
        <w:rPr>
          <w:rStyle w:val="Nadpis2Char"/>
          <w:bCs/>
        </w:rPr>
      </w:pPr>
    </w:p>
    <w:p w14:paraId="372D91DD" w14:textId="77777777" w:rsidR="00912FB9" w:rsidRPr="00141B46" w:rsidRDefault="00000000">
      <w:pPr>
        <w:pStyle w:val="Nadpis1"/>
        <w:rPr>
          <w:rStyle w:val="Nadpis2Char"/>
          <w:rFonts w:cs="Calibri"/>
          <w:sz w:val="24"/>
          <w:szCs w:val="24"/>
        </w:rPr>
      </w:pPr>
      <w:r>
        <w:rPr>
          <w:lang w:bidi="cs-CZ"/>
        </w:rPr>
        <w:t xml:space="preserve">      </w:t>
      </w:r>
      <w:r w:rsidRPr="00141B46">
        <w:rPr>
          <w:rFonts w:cs="Calibri"/>
          <w:sz w:val="24"/>
          <w:szCs w:val="24"/>
          <w:lang w:bidi="cs-CZ"/>
        </w:rPr>
        <w:t>Tímto dokumentem o</w:t>
      </w:r>
      <w:r w:rsidRPr="00141B46">
        <w:rPr>
          <w:rFonts w:cs="Calibri"/>
          <w:sz w:val="24"/>
          <w:szCs w:val="24"/>
        </w:rPr>
        <w:t xml:space="preserve">bec </w:t>
      </w:r>
      <w:r w:rsidRPr="00141B46">
        <w:rPr>
          <w:rFonts w:cs="Calibri"/>
          <w:sz w:val="24"/>
          <w:szCs w:val="24"/>
          <w:lang w:bidi="cs-CZ"/>
        </w:rPr>
        <w:t xml:space="preserve">plní </w:t>
      </w:r>
      <w:r w:rsidRPr="00141B46">
        <w:rPr>
          <w:rFonts w:cs="Calibri"/>
          <w:sz w:val="24"/>
          <w:szCs w:val="24"/>
        </w:rPr>
        <w:t xml:space="preserve">podle § 60 odst. 4 zákona č. 541/2020 Sb., o odpadech, </w:t>
      </w:r>
      <w:r w:rsidRPr="00141B46">
        <w:rPr>
          <w:rFonts w:cs="Calibri"/>
          <w:sz w:val="24"/>
          <w:szCs w:val="24"/>
          <w:lang w:bidi="cs-CZ"/>
        </w:rPr>
        <w:t xml:space="preserve">svou </w:t>
      </w:r>
      <w:r w:rsidRPr="00141B46">
        <w:rPr>
          <w:rFonts w:cs="Calibri"/>
          <w:sz w:val="24"/>
          <w:szCs w:val="24"/>
        </w:rPr>
        <w:t xml:space="preserve">povinnost informovat nejméně jednou ročně své občany způsobem umožňujícím dálkový přístup o způsobech a rozsahu odděleného soustřeďování komunálního odpadu, jeho využití a odstranění a o možnostech prevence a minimalizace vzniku komunálního odpadu. Rovněž </w:t>
      </w:r>
      <w:r w:rsidRPr="00141B46">
        <w:rPr>
          <w:rFonts w:cs="Calibri"/>
          <w:sz w:val="24"/>
          <w:szCs w:val="24"/>
          <w:lang w:bidi="cs-CZ"/>
        </w:rPr>
        <w:t>zpřístupňuje</w:t>
      </w:r>
      <w:r w:rsidRPr="00141B46">
        <w:rPr>
          <w:rFonts w:cs="Calibri"/>
          <w:sz w:val="24"/>
          <w:szCs w:val="24"/>
        </w:rPr>
        <w:t xml:space="preserve"> </w:t>
      </w:r>
      <w:r w:rsidRPr="00141B46">
        <w:rPr>
          <w:rFonts w:cs="Calibri"/>
          <w:sz w:val="24"/>
          <w:szCs w:val="24"/>
          <w:lang w:bidi="cs-CZ"/>
        </w:rPr>
        <w:t xml:space="preserve">občanům </w:t>
      </w:r>
      <w:r w:rsidRPr="00141B46">
        <w:rPr>
          <w:rFonts w:cs="Calibri"/>
          <w:sz w:val="24"/>
          <w:szCs w:val="24"/>
        </w:rPr>
        <w:t>způsobem umožňujícím dálkový přístup</w:t>
      </w:r>
      <w:r w:rsidRPr="00141B46">
        <w:rPr>
          <w:rFonts w:cs="Calibri"/>
          <w:sz w:val="24"/>
          <w:szCs w:val="24"/>
          <w:lang w:bidi="cs-CZ"/>
        </w:rPr>
        <w:t xml:space="preserve"> </w:t>
      </w:r>
      <w:r w:rsidRPr="00141B46">
        <w:rPr>
          <w:rFonts w:cs="Calibri"/>
          <w:sz w:val="24"/>
          <w:szCs w:val="24"/>
        </w:rPr>
        <w:t>kvantifikované výsledky odpadového hospodářství obce včetně nákladů na provoz obecního systému.</w:t>
      </w:r>
    </w:p>
    <w:p w14:paraId="6A4190E4" w14:textId="77777777" w:rsidR="00912FB9" w:rsidRDefault="00912FB9">
      <w:pPr>
        <w:pStyle w:val="Nadpis1"/>
      </w:pPr>
    </w:p>
    <w:p w14:paraId="3EE42485" w14:textId="79954F35" w:rsidR="00912FB9" w:rsidRDefault="00000000">
      <w:r>
        <w:fldChar w:fldCharType="end"/>
      </w:r>
    </w:p>
    <w:p w14:paraId="5159DE8D" w14:textId="77777777" w:rsidR="00912FB9" w:rsidRPr="00141B46" w:rsidRDefault="00000000">
      <w:pPr>
        <w:pStyle w:val="Nadpis1"/>
        <w:jc w:val="center"/>
        <w:rPr>
          <w:rStyle w:val="Nadpis2Char"/>
          <w:rFonts w:asciiTheme="minorHAnsi" w:hAnsiTheme="minorHAnsi" w:cstheme="minorHAnsi"/>
          <w:b/>
          <w:bCs/>
          <w:sz w:val="28"/>
          <w:szCs w:val="28"/>
          <w:u w:val="single"/>
        </w:rPr>
      </w:pPr>
      <w:r>
        <w:fldChar w:fldCharType="begin" w:fldLock="1"/>
      </w:r>
      <w:r>
        <w:instrText>DOCVARIABLE f31f4763f5074143aec524baa54a5863</w:instrText>
      </w:r>
      <w:r>
        <w:fldChar w:fldCharType="separate"/>
      </w:r>
      <w:r w:rsidRPr="00141B46">
        <w:rPr>
          <w:rStyle w:val="Nadpis2Char"/>
          <w:rFonts w:asciiTheme="minorHAnsi" w:hAnsiTheme="minorHAnsi" w:cstheme="minorHAnsi"/>
          <w:b/>
          <w:bCs/>
          <w:sz w:val="28"/>
          <w:szCs w:val="28"/>
          <w:u w:val="single"/>
        </w:rPr>
        <w:t>Informování občanů</w:t>
      </w:r>
    </w:p>
    <w:p w14:paraId="7FBBB810" w14:textId="77777777" w:rsidR="00912FB9" w:rsidRDefault="00912FB9">
      <w:pPr>
        <w:jc w:val="center"/>
      </w:pPr>
    </w:p>
    <w:p w14:paraId="5F912CC8" w14:textId="77777777" w:rsidR="00912FB9" w:rsidRPr="006448F1" w:rsidRDefault="00912FB9">
      <w:pPr>
        <w:jc w:val="center"/>
        <w:rPr>
          <w:rFonts w:ascii="Times New Roman" w:hAnsi="Times New Roman"/>
        </w:rPr>
      </w:pPr>
    </w:p>
    <w:p w14:paraId="5F6FCEF1" w14:textId="77777777" w:rsidR="00912FB9" w:rsidRPr="00141B46" w:rsidRDefault="00000000">
      <w:pPr>
        <w:rPr>
          <w:rFonts w:asciiTheme="minorHAnsi" w:hAnsiTheme="minorHAnsi" w:cstheme="minorHAnsi"/>
          <w:sz w:val="24"/>
          <w:szCs w:val="24"/>
        </w:rPr>
      </w:pPr>
      <w:r w:rsidRPr="00141B46">
        <w:rPr>
          <w:rStyle w:val="Nadpis2Char"/>
          <w:rFonts w:asciiTheme="minorHAnsi" w:hAnsiTheme="minorHAnsi" w:cstheme="minorHAnsi"/>
          <w:b w:val="0"/>
          <w:bCs/>
          <w:sz w:val="24"/>
          <w:szCs w:val="24"/>
        </w:rPr>
        <w:t xml:space="preserve">Obec Bulhary vydala </w:t>
      </w:r>
      <w:r w:rsidRPr="00141B46">
        <w:rPr>
          <w:rFonts w:asciiTheme="minorHAnsi" w:hAnsiTheme="minorHAnsi" w:cstheme="minorHAnsi"/>
          <w:sz w:val="24"/>
          <w:szCs w:val="24"/>
          <w:lang w:bidi="cs-CZ"/>
        </w:rPr>
        <w:t>o</w:t>
      </w:r>
      <w:r w:rsidRPr="00141B46">
        <w:rPr>
          <w:rFonts w:asciiTheme="minorHAnsi" w:hAnsiTheme="minorHAnsi" w:cstheme="minorHAnsi"/>
          <w:sz w:val="24"/>
          <w:szCs w:val="24"/>
        </w:rPr>
        <w:t>becně závazn</w:t>
      </w:r>
      <w:r w:rsidRPr="00141B46">
        <w:rPr>
          <w:rFonts w:asciiTheme="minorHAnsi" w:hAnsiTheme="minorHAnsi" w:cstheme="minorHAnsi"/>
          <w:sz w:val="24"/>
          <w:szCs w:val="24"/>
          <w:lang w:bidi="cs-CZ"/>
        </w:rPr>
        <w:t xml:space="preserve">ou </w:t>
      </w:r>
      <w:r w:rsidRPr="00141B46">
        <w:rPr>
          <w:rFonts w:asciiTheme="minorHAnsi" w:hAnsiTheme="minorHAnsi" w:cstheme="minorHAnsi"/>
          <w:sz w:val="24"/>
          <w:szCs w:val="24"/>
        </w:rPr>
        <w:t>vyhlášk</w:t>
      </w:r>
      <w:r w:rsidRPr="00141B46">
        <w:rPr>
          <w:rFonts w:asciiTheme="minorHAnsi" w:hAnsiTheme="minorHAnsi" w:cstheme="minorHAnsi"/>
          <w:sz w:val="24"/>
          <w:szCs w:val="24"/>
          <w:lang w:bidi="cs-CZ"/>
        </w:rPr>
        <w:t>u</w:t>
      </w:r>
      <w:r w:rsidRPr="00141B46">
        <w:rPr>
          <w:rFonts w:asciiTheme="minorHAnsi" w:hAnsiTheme="minorHAnsi" w:cstheme="minorHAnsi"/>
          <w:sz w:val="24"/>
          <w:szCs w:val="24"/>
        </w:rPr>
        <w:t xml:space="preserve"> obce Bulhar</w:t>
      </w:r>
      <w:r w:rsidRPr="00141B46">
        <w:rPr>
          <w:rFonts w:asciiTheme="minorHAnsi" w:hAnsiTheme="minorHAnsi" w:cstheme="minorHAnsi"/>
          <w:sz w:val="24"/>
          <w:szCs w:val="24"/>
          <w:lang w:bidi="cs-CZ"/>
        </w:rPr>
        <w:t xml:space="preserve">y </w:t>
      </w:r>
      <w:r w:rsidRPr="00141B46">
        <w:rPr>
          <w:rFonts w:asciiTheme="minorHAnsi" w:hAnsiTheme="minorHAnsi" w:cstheme="minorHAnsi"/>
          <w:color w:val="000000"/>
          <w:sz w:val="24"/>
          <w:szCs w:val="24"/>
        </w:rPr>
        <w:t>o stanovení obecního systému odpadového hospodářství</w:t>
      </w:r>
      <w:r w:rsidRPr="00141B46">
        <w:rPr>
          <w:rFonts w:asciiTheme="minorHAnsi" w:hAnsiTheme="minorHAnsi" w:cstheme="minorHAnsi"/>
          <w:color w:val="000000"/>
          <w:sz w:val="24"/>
          <w:szCs w:val="24"/>
          <w:lang w:bidi="cs-CZ"/>
        </w:rPr>
        <w:t xml:space="preserve">. </w:t>
      </w:r>
      <w:r w:rsidRPr="00141B46">
        <w:rPr>
          <w:rFonts w:asciiTheme="minorHAnsi" w:hAnsiTheme="minorHAnsi" w:cstheme="minorHAnsi"/>
          <w:sz w:val="24"/>
          <w:szCs w:val="24"/>
        </w:rPr>
        <w:t>Tato vyhláška stanovuje obecní systém odpadového hospodářství na území obce Bulhary</w:t>
      </w:r>
      <w:r w:rsidRPr="00141B46">
        <w:rPr>
          <w:rFonts w:asciiTheme="minorHAnsi" w:hAnsiTheme="minorHAnsi" w:cstheme="minorHAnsi"/>
          <w:sz w:val="24"/>
          <w:szCs w:val="24"/>
          <w:lang w:bidi="cs-CZ"/>
        </w:rPr>
        <w:t>, a to zejména:</w:t>
      </w:r>
    </w:p>
    <w:p w14:paraId="5F62EF08" w14:textId="77777777" w:rsidR="00912FB9" w:rsidRDefault="00912FB9">
      <w:pPr>
        <w:ind w:left="360"/>
        <w:jc w:val="both"/>
        <w:rPr>
          <w:rFonts w:ascii="Arial" w:hAnsi="Arial"/>
          <w:b/>
          <w:bCs/>
          <w:lang w:bidi="cs-CZ"/>
        </w:rPr>
      </w:pPr>
    </w:p>
    <w:p w14:paraId="7178ECEE" w14:textId="77777777" w:rsidR="00912FB9" w:rsidRPr="00141B46" w:rsidRDefault="00000000">
      <w:pPr>
        <w:ind w:left="360"/>
        <w:jc w:val="both"/>
        <w:rPr>
          <w:rFonts w:cs="Calibri"/>
          <w:i/>
          <w:iCs/>
          <w:sz w:val="24"/>
          <w:szCs w:val="24"/>
        </w:rPr>
      </w:pPr>
      <w:r w:rsidRPr="00141B46">
        <w:rPr>
          <w:rFonts w:cs="Calibri"/>
          <w:sz w:val="24"/>
          <w:szCs w:val="24"/>
          <w:lang w:bidi="cs-CZ"/>
        </w:rPr>
        <w:t xml:space="preserve">- </w:t>
      </w:r>
      <w:r w:rsidRPr="00141B46">
        <w:rPr>
          <w:rFonts w:cs="Calibri"/>
          <w:sz w:val="24"/>
          <w:szCs w:val="24"/>
        </w:rPr>
        <w:t>povinn</w:t>
      </w:r>
      <w:r w:rsidRPr="00141B46">
        <w:rPr>
          <w:rFonts w:cs="Calibri"/>
          <w:sz w:val="24"/>
          <w:szCs w:val="24"/>
          <w:lang w:bidi="cs-CZ"/>
        </w:rPr>
        <w:t>ost osob předávajících komunální odpad</w:t>
      </w:r>
      <w:r w:rsidRPr="00141B46">
        <w:rPr>
          <w:rFonts w:cs="Calibri"/>
          <w:sz w:val="24"/>
          <w:szCs w:val="24"/>
        </w:rPr>
        <w:t xml:space="preserve"> odděleně soustřeďovat následující složky:</w:t>
      </w:r>
    </w:p>
    <w:p w14:paraId="47265D4C" w14:textId="77777777" w:rsidR="00912FB9" w:rsidRPr="00141B46" w:rsidRDefault="00000000">
      <w:pPr>
        <w:pStyle w:val="Odstavecseseznamem"/>
        <w:widowControl/>
        <w:numPr>
          <w:ilvl w:val="0"/>
          <w:numId w:val="1"/>
        </w:numPr>
        <w:spacing w:after="0" w:line="240" w:lineRule="auto"/>
        <w:rPr>
          <w:rFonts w:ascii="Calibri" w:hAnsi="Calibri" w:cs="Calibri"/>
          <w:i/>
          <w:iCs/>
          <w:color w:val="000000"/>
          <w:sz w:val="24"/>
          <w:szCs w:val="24"/>
        </w:rPr>
      </w:pPr>
      <w:r w:rsidRPr="00141B46">
        <w:rPr>
          <w:rFonts w:ascii="Calibri" w:hAnsi="Calibri" w:cs="Calibri"/>
          <w:i/>
          <w:iCs/>
          <w:color w:val="000000"/>
          <w:sz w:val="24"/>
          <w:szCs w:val="24"/>
        </w:rPr>
        <w:t>Biologické odpady</w:t>
      </w:r>
      <w:r w:rsidRPr="00141B46">
        <w:rPr>
          <w:rFonts w:ascii="Calibri" w:hAnsi="Calibri" w:cs="Calibri"/>
          <w:i/>
          <w:iCs/>
          <w:sz w:val="24"/>
          <w:szCs w:val="24"/>
        </w:rPr>
        <w:t>,</w:t>
      </w:r>
    </w:p>
    <w:p w14:paraId="25D609BF" w14:textId="77777777" w:rsidR="00912FB9" w:rsidRPr="00141B46" w:rsidRDefault="00000000">
      <w:pPr>
        <w:pStyle w:val="Odstavecseseznamem"/>
        <w:widowControl/>
        <w:numPr>
          <w:ilvl w:val="0"/>
          <w:numId w:val="1"/>
        </w:numPr>
        <w:tabs>
          <w:tab w:val="left" w:pos="567"/>
        </w:tabs>
        <w:spacing w:after="0" w:line="240" w:lineRule="auto"/>
        <w:rPr>
          <w:rFonts w:ascii="Calibri" w:hAnsi="Calibri" w:cs="Calibri"/>
          <w:i/>
          <w:iCs/>
          <w:color w:val="000000"/>
          <w:sz w:val="24"/>
          <w:szCs w:val="24"/>
        </w:rPr>
      </w:pPr>
      <w:r w:rsidRPr="00141B46">
        <w:rPr>
          <w:rFonts w:ascii="Calibri" w:hAnsi="Calibri" w:cs="Calibri"/>
          <w:i/>
          <w:iCs/>
          <w:color w:val="000000"/>
          <w:sz w:val="24"/>
          <w:szCs w:val="24"/>
        </w:rPr>
        <w:t>Papír,</w:t>
      </w:r>
    </w:p>
    <w:p w14:paraId="1F40B5C3" w14:textId="77777777" w:rsidR="00912FB9" w:rsidRPr="00141B46" w:rsidRDefault="00000000">
      <w:pPr>
        <w:pStyle w:val="Odstavecseseznamem"/>
        <w:widowControl/>
        <w:numPr>
          <w:ilvl w:val="0"/>
          <w:numId w:val="1"/>
        </w:numPr>
        <w:tabs>
          <w:tab w:val="left" w:pos="567"/>
        </w:tabs>
        <w:spacing w:after="0" w:line="240" w:lineRule="auto"/>
        <w:rPr>
          <w:rFonts w:ascii="Calibri" w:hAnsi="Calibri" w:cs="Calibri"/>
          <w:i/>
          <w:iCs/>
          <w:color w:val="000000"/>
          <w:sz w:val="24"/>
          <w:szCs w:val="24"/>
        </w:rPr>
      </w:pPr>
      <w:r w:rsidRPr="00141B46">
        <w:rPr>
          <w:rFonts w:ascii="Calibri" w:hAnsi="Calibri" w:cs="Calibri"/>
          <w:i/>
          <w:iCs/>
          <w:color w:val="000000"/>
          <w:sz w:val="24"/>
          <w:szCs w:val="24"/>
        </w:rPr>
        <w:t>Plasty včetně PET lahví,</w:t>
      </w:r>
    </w:p>
    <w:p w14:paraId="1089B75C" w14:textId="77777777" w:rsidR="00912FB9" w:rsidRPr="00141B46" w:rsidRDefault="00000000">
      <w:pPr>
        <w:pStyle w:val="Odstavecseseznamem"/>
        <w:widowControl/>
        <w:numPr>
          <w:ilvl w:val="0"/>
          <w:numId w:val="1"/>
        </w:numPr>
        <w:spacing w:after="0" w:line="240" w:lineRule="auto"/>
        <w:rPr>
          <w:rFonts w:ascii="Calibri" w:hAnsi="Calibri" w:cs="Calibri"/>
          <w:i/>
          <w:iCs/>
          <w:color w:val="000000"/>
          <w:sz w:val="24"/>
          <w:szCs w:val="24"/>
        </w:rPr>
      </w:pPr>
      <w:r w:rsidRPr="00141B46">
        <w:rPr>
          <w:rFonts w:ascii="Calibri" w:hAnsi="Calibri" w:cs="Calibri"/>
          <w:i/>
          <w:iCs/>
          <w:color w:val="000000"/>
          <w:sz w:val="24"/>
          <w:szCs w:val="24"/>
        </w:rPr>
        <w:t>Sklo,</w:t>
      </w:r>
    </w:p>
    <w:p w14:paraId="0E4BFCC5" w14:textId="77777777" w:rsidR="00912FB9" w:rsidRPr="00141B46" w:rsidRDefault="00000000">
      <w:pPr>
        <w:pStyle w:val="Odstavecseseznamem"/>
        <w:widowControl/>
        <w:numPr>
          <w:ilvl w:val="0"/>
          <w:numId w:val="1"/>
        </w:numPr>
        <w:spacing w:after="0" w:line="240" w:lineRule="auto"/>
        <w:rPr>
          <w:rFonts w:ascii="Calibri" w:hAnsi="Calibri" w:cs="Calibri"/>
          <w:i/>
          <w:iCs/>
          <w:color w:val="000000"/>
          <w:sz w:val="24"/>
          <w:szCs w:val="24"/>
        </w:rPr>
      </w:pPr>
      <w:r w:rsidRPr="00141B46">
        <w:rPr>
          <w:rFonts w:ascii="Calibri" w:hAnsi="Calibri" w:cs="Calibri"/>
          <w:i/>
          <w:iCs/>
          <w:color w:val="000000"/>
          <w:sz w:val="24"/>
          <w:szCs w:val="24"/>
        </w:rPr>
        <w:t>Nápojové kartony</w:t>
      </w:r>
    </w:p>
    <w:p w14:paraId="142CDBD3" w14:textId="77777777" w:rsidR="00912FB9" w:rsidRPr="00141B46" w:rsidRDefault="00000000">
      <w:pPr>
        <w:pStyle w:val="Odstavecseseznamem"/>
        <w:widowControl/>
        <w:numPr>
          <w:ilvl w:val="0"/>
          <w:numId w:val="1"/>
        </w:numPr>
        <w:spacing w:after="0" w:line="240" w:lineRule="auto"/>
        <w:rPr>
          <w:rFonts w:ascii="Calibri" w:hAnsi="Calibri" w:cs="Calibri"/>
          <w:i/>
          <w:iCs/>
          <w:color w:val="000000"/>
          <w:sz w:val="24"/>
          <w:szCs w:val="24"/>
        </w:rPr>
      </w:pPr>
      <w:r w:rsidRPr="00141B46">
        <w:rPr>
          <w:rFonts w:ascii="Calibri" w:hAnsi="Calibri" w:cs="Calibri"/>
          <w:i/>
          <w:iCs/>
          <w:color w:val="000000"/>
          <w:sz w:val="24"/>
          <w:szCs w:val="24"/>
        </w:rPr>
        <w:t>Kovy,</w:t>
      </w:r>
    </w:p>
    <w:p w14:paraId="17F9E15B" w14:textId="77777777" w:rsidR="00912FB9" w:rsidRPr="00141B46" w:rsidRDefault="00000000">
      <w:pPr>
        <w:widowControl/>
        <w:numPr>
          <w:ilvl w:val="0"/>
          <w:numId w:val="1"/>
        </w:numPr>
        <w:rPr>
          <w:rFonts w:cs="Calibri"/>
          <w:i/>
          <w:iCs/>
          <w:sz w:val="24"/>
          <w:szCs w:val="24"/>
        </w:rPr>
      </w:pPr>
      <w:r w:rsidRPr="00141B46">
        <w:rPr>
          <w:rFonts w:cs="Calibri"/>
          <w:i/>
          <w:iCs/>
          <w:color w:val="000000"/>
          <w:sz w:val="24"/>
          <w:szCs w:val="24"/>
        </w:rPr>
        <w:t>Nebezpečné odpady,</w:t>
      </w:r>
    </w:p>
    <w:p w14:paraId="68472045" w14:textId="77777777" w:rsidR="00912FB9" w:rsidRPr="00141B46" w:rsidRDefault="00000000">
      <w:pPr>
        <w:widowControl/>
        <w:numPr>
          <w:ilvl w:val="0"/>
          <w:numId w:val="1"/>
        </w:numPr>
        <w:rPr>
          <w:rFonts w:cs="Calibri"/>
          <w:i/>
          <w:iCs/>
          <w:color w:val="000000"/>
          <w:sz w:val="24"/>
          <w:szCs w:val="24"/>
        </w:rPr>
      </w:pPr>
      <w:r w:rsidRPr="00141B46">
        <w:rPr>
          <w:rFonts w:cs="Calibri"/>
          <w:i/>
          <w:iCs/>
          <w:color w:val="000000"/>
          <w:sz w:val="24"/>
          <w:szCs w:val="24"/>
        </w:rPr>
        <w:t>Objemný odpad,</w:t>
      </w:r>
    </w:p>
    <w:p w14:paraId="0BADEA76" w14:textId="77777777" w:rsidR="00912FB9" w:rsidRPr="00141B46" w:rsidRDefault="00000000">
      <w:pPr>
        <w:widowControl/>
        <w:numPr>
          <w:ilvl w:val="0"/>
          <w:numId w:val="1"/>
        </w:numPr>
        <w:rPr>
          <w:rFonts w:cs="Calibri"/>
          <w:i/>
          <w:iCs/>
          <w:sz w:val="24"/>
          <w:szCs w:val="24"/>
        </w:rPr>
      </w:pPr>
      <w:r w:rsidRPr="00141B46">
        <w:rPr>
          <w:rFonts w:cs="Calibri"/>
          <w:i/>
          <w:iCs/>
          <w:sz w:val="24"/>
          <w:szCs w:val="24"/>
        </w:rPr>
        <w:t>Jedlé oleje a tuky,</w:t>
      </w:r>
    </w:p>
    <w:p w14:paraId="2A0859DB" w14:textId="77777777" w:rsidR="00912FB9" w:rsidRPr="00141B46" w:rsidRDefault="00000000">
      <w:pPr>
        <w:pStyle w:val="Odstavecseseznamem"/>
        <w:widowControl/>
        <w:numPr>
          <w:ilvl w:val="0"/>
          <w:numId w:val="1"/>
        </w:numPr>
        <w:jc w:val="both"/>
        <w:rPr>
          <w:rFonts w:ascii="Calibri" w:hAnsi="Calibri" w:cs="Calibri"/>
          <w:i/>
          <w:iCs/>
          <w:sz w:val="24"/>
          <w:szCs w:val="24"/>
        </w:rPr>
      </w:pPr>
      <w:r w:rsidRPr="00141B46">
        <w:rPr>
          <w:rFonts w:ascii="Calibri" w:hAnsi="Calibri" w:cs="Calibri"/>
          <w:i/>
          <w:iCs/>
          <w:sz w:val="24"/>
          <w:szCs w:val="24"/>
        </w:rPr>
        <w:t>Textil</w:t>
      </w:r>
    </w:p>
    <w:p w14:paraId="1D6BE7C0" w14:textId="77777777" w:rsidR="00912FB9" w:rsidRPr="00141B46" w:rsidRDefault="00000000">
      <w:pPr>
        <w:pStyle w:val="Odstavecseseznamem"/>
        <w:ind w:left="0"/>
        <w:jc w:val="both"/>
        <w:rPr>
          <w:rFonts w:ascii="Calibri" w:hAnsi="Calibri" w:cs="Calibri"/>
          <w:i/>
          <w:iCs/>
          <w:sz w:val="24"/>
          <w:szCs w:val="24"/>
        </w:rPr>
      </w:pPr>
      <w:r w:rsidRPr="00141B46">
        <w:rPr>
          <w:rFonts w:ascii="Calibri" w:hAnsi="Calibri" w:cs="Calibri"/>
          <w:i/>
          <w:iCs/>
          <w:sz w:val="24"/>
          <w:szCs w:val="24"/>
          <w:lang w:eastAsia="cs-CZ" w:bidi="cs-CZ"/>
        </w:rPr>
        <w:t xml:space="preserve">       k)   </w:t>
      </w:r>
      <w:r w:rsidRPr="00141B46">
        <w:rPr>
          <w:rFonts w:ascii="Calibri" w:hAnsi="Calibri" w:cs="Calibri"/>
          <w:i/>
          <w:iCs/>
          <w:sz w:val="24"/>
          <w:szCs w:val="24"/>
        </w:rPr>
        <w:t>Směsný komunální odpad</w:t>
      </w:r>
    </w:p>
    <w:p w14:paraId="4FA66546" w14:textId="77777777" w:rsidR="00912FB9" w:rsidRPr="00141B46" w:rsidRDefault="00000000">
      <w:pPr>
        <w:rPr>
          <w:rFonts w:asciiTheme="minorHAnsi" w:hAnsiTheme="minorHAnsi" w:cstheme="minorHAnsi"/>
          <w:sz w:val="24"/>
          <w:szCs w:val="24"/>
        </w:rPr>
      </w:pPr>
      <w:r>
        <w:rPr>
          <w:rFonts w:ascii="Arial" w:hAnsi="Arial"/>
          <w:color w:val="000000"/>
          <w:lang w:bidi="cs-CZ"/>
        </w:rPr>
        <w:t xml:space="preserve">     </w:t>
      </w:r>
      <w:r w:rsidRPr="00141B46">
        <w:rPr>
          <w:rFonts w:asciiTheme="minorHAnsi" w:hAnsiTheme="minorHAnsi" w:cstheme="minorHAnsi"/>
          <w:color w:val="000000"/>
          <w:sz w:val="24"/>
          <w:szCs w:val="24"/>
          <w:lang w:bidi="cs-CZ"/>
        </w:rPr>
        <w:t xml:space="preserve">  - určuje místa </w:t>
      </w:r>
      <w:r w:rsidRPr="00141B46">
        <w:rPr>
          <w:rFonts w:asciiTheme="minorHAnsi" w:hAnsiTheme="minorHAnsi" w:cstheme="minorHAnsi"/>
          <w:sz w:val="24"/>
          <w:szCs w:val="24"/>
        </w:rPr>
        <w:t>pro oddělené soustřeďování určených složek komunálního odpadu</w:t>
      </w:r>
    </w:p>
    <w:p w14:paraId="3D8814EF" w14:textId="77777777" w:rsidR="00912FB9" w:rsidRPr="00141B46" w:rsidRDefault="00000000">
      <w:pPr>
        <w:rPr>
          <w:rFonts w:asciiTheme="minorHAnsi" w:hAnsiTheme="minorHAnsi" w:cstheme="minorHAnsi"/>
          <w:sz w:val="24"/>
          <w:szCs w:val="24"/>
          <w:lang w:bidi="cs-CZ"/>
        </w:rPr>
      </w:pPr>
      <w:r w:rsidRPr="00141B46">
        <w:rPr>
          <w:rFonts w:asciiTheme="minorHAnsi" w:hAnsiTheme="minorHAnsi" w:cstheme="minorHAnsi"/>
          <w:sz w:val="24"/>
          <w:szCs w:val="24"/>
          <w:lang w:bidi="cs-CZ"/>
        </w:rPr>
        <w:t xml:space="preserve">       - určuje s</w:t>
      </w:r>
      <w:r w:rsidRPr="00141B46">
        <w:rPr>
          <w:rFonts w:asciiTheme="minorHAnsi" w:hAnsiTheme="minorHAnsi" w:cstheme="minorHAnsi"/>
          <w:sz w:val="24"/>
          <w:szCs w:val="24"/>
        </w:rPr>
        <w:t>oustředění nebezpečných složek komunálního odpadu</w:t>
      </w:r>
      <w:r w:rsidRPr="00141B46">
        <w:rPr>
          <w:rFonts w:asciiTheme="minorHAnsi" w:hAnsiTheme="minorHAnsi" w:cstheme="minorHAnsi"/>
          <w:sz w:val="24"/>
          <w:szCs w:val="24"/>
          <w:lang w:bidi="cs-CZ"/>
        </w:rPr>
        <w:t xml:space="preserve">, objemného odpadu, </w:t>
      </w:r>
    </w:p>
    <w:p w14:paraId="2897DAE2" w14:textId="77777777" w:rsidR="00912FB9" w:rsidRPr="00141B46" w:rsidRDefault="00000000">
      <w:pPr>
        <w:rPr>
          <w:rFonts w:asciiTheme="minorHAnsi" w:hAnsiTheme="minorHAnsi" w:cstheme="minorHAnsi"/>
          <w:sz w:val="24"/>
          <w:szCs w:val="24"/>
          <w:lang w:bidi="cs-CZ"/>
        </w:rPr>
      </w:pPr>
      <w:r w:rsidRPr="00141B46">
        <w:rPr>
          <w:rFonts w:asciiTheme="minorHAnsi" w:hAnsiTheme="minorHAnsi" w:cstheme="minorHAnsi"/>
          <w:sz w:val="24"/>
          <w:szCs w:val="24"/>
          <w:lang w:bidi="cs-CZ"/>
        </w:rPr>
        <w:t xml:space="preserve">         směsného komunálního odpadu, biologického odpadu a nakládání se stavebním a demoličním</w:t>
      </w:r>
    </w:p>
    <w:p w14:paraId="64B4E392" w14:textId="77777777" w:rsidR="00912FB9" w:rsidRPr="00141B46" w:rsidRDefault="00000000">
      <w:pPr>
        <w:rPr>
          <w:rFonts w:asciiTheme="minorHAnsi" w:hAnsiTheme="minorHAnsi" w:cstheme="minorHAnsi"/>
          <w:color w:val="000000"/>
          <w:sz w:val="24"/>
          <w:szCs w:val="24"/>
        </w:rPr>
      </w:pPr>
      <w:r w:rsidRPr="00141B46">
        <w:rPr>
          <w:rFonts w:asciiTheme="minorHAnsi" w:hAnsiTheme="minorHAnsi" w:cstheme="minorHAnsi"/>
          <w:sz w:val="24"/>
          <w:szCs w:val="24"/>
          <w:lang w:bidi="cs-CZ"/>
        </w:rPr>
        <w:t xml:space="preserve">         odpadem.</w:t>
      </w:r>
    </w:p>
    <w:p w14:paraId="0A8B3F38" w14:textId="77777777" w:rsidR="00912FB9" w:rsidRDefault="00000000">
      <w:pPr>
        <w:jc w:val="both"/>
        <w:rPr>
          <w:rFonts w:ascii="Arial" w:hAnsi="Arial"/>
          <w:b/>
          <w:bCs/>
        </w:rPr>
      </w:pPr>
      <w:r>
        <w:rPr>
          <w:rFonts w:ascii="Arial" w:hAnsi="Arial"/>
          <w:b/>
          <w:bCs/>
          <w:lang w:bidi="cs-CZ"/>
        </w:rPr>
        <w:t xml:space="preserve">      </w:t>
      </w:r>
    </w:p>
    <w:p w14:paraId="1B04FF65" w14:textId="77777777" w:rsidR="00912FB9" w:rsidRPr="00141B46" w:rsidRDefault="00000000">
      <w:pPr>
        <w:pStyle w:val="Zkladntextodsazen2"/>
        <w:ind w:left="0" w:firstLine="0"/>
        <w:rPr>
          <w:rFonts w:asciiTheme="minorHAnsi" w:hAnsiTheme="minorHAnsi" w:cstheme="minorHAnsi"/>
          <w:lang w:bidi="cs-CZ"/>
        </w:rPr>
      </w:pPr>
      <w:r w:rsidRPr="00141B46">
        <w:rPr>
          <w:rFonts w:asciiTheme="minorHAnsi" w:hAnsiTheme="minorHAnsi" w:cstheme="minorHAnsi"/>
          <w:lang w:bidi="cs-CZ"/>
        </w:rPr>
        <w:t xml:space="preserve">Úplné znění vyhlášky o stanovení obecního systému odpadového hospodářství: </w:t>
      </w:r>
      <w:hyperlink r:id="rId5">
        <w:r w:rsidR="00912FB9" w:rsidRPr="00141B46">
          <w:rPr>
            <w:rStyle w:val="Hypertextovodkaz"/>
            <w:rFonts w:asciiTheme="minorHAnsi" w:hAnsiTheme="minorHAnsi" w:cstheme="minorHAnsi"/>
            <w:lang w:bidi="cs-CZ"/>
          </w:rPr>
          <w:t>https://sbirkapp.gov.cz/detail/SPPZ3J4DKDGLDMY4</w:t>
        </w:r>
      </w:hyperlink>
    </w:p>
    <w:p w14:paraId="29C67413" w14:textId="77777777" w:rsidR="00912FB9" w:rsidRDefault="00912FB9">
      <w:pPr>
        <w:pStyle w:val="Nadpis2"/>
        <w:rPr>
          <w:b w:val="0"/>
          <w:lang w:bidi="cs-CZ"/>
        </w:rPr>
      </w:pPr>
    </w:p>
    <w:p w14:paraId="3D5FC116" w14:textId="77777777" w:rsidR="00912FB9" w:rsidRPr="00141B46" w:rsidRDefault="00000000">
      <w:pPr>
        <w:pStyle w:val="Nadpis2"/>
        <w:rPr>
          <w:b w:val="0"/>
          <w:sz w:val="24"/>
          <w:szCs w:val="24"/>
          <w:lang w:bidi="cs-CZ"/>
        </w:rPr>
      </w:pPr>
      <w:r w:rsidRPr="00141B46">
        <w:rPr>
          <w:b w:val="0"/>
          <w:sz w:val="24"/>
          <w:szCs w:val="24"/>
          <w:lang w:bidi="cs-CZ"/>
        </w:rPr>
        <w:t>Další vydaná vyhláška obce Bulhary zavádí místní poplatek za obecní systém odpadového hospodářství:</w:t>
      </w:r>
    </w:p>
    <w:p w14:paraId="1D7F4E13" w14:textId="77777777" w:rsidR="00912FB9" w:rsidRPr="00141B46" w:rsidRDefault="00000000">
      <w:pPr>
        <w:pStyle w:val="Nadpis2"/>
        <w:rPr>
          <w:b w:val="0"/>
          <w:sz w:val="24"/>
          <w:szCs w:val="24"/>
          <w:lang w:bidi="cs-CZ"/>
        </w:rPr>
      </w:pPr>
      <w:r w:rsidRPr="00141B46">
        <w:rPr>
          <w:b w:val="0"/>
          <w:sz w:val="24"/>
          <w:szCs w:val="24"/>
          <w:lang w:bidi="cs-CZ"/>
        </w:rPr>
        <w:t>Úplné znění vyhlášky o místním poplatku za obecní systém odpadového hospodářství:</w:t>
      </w:r>
    </w:p>
    <w:p w14:paraId="37E2E3A7" w14:textId="77777777" w:rsidR="00912FB9" w:rsidRDefault="00912FB9">
      <w:pPr>
        <w:pStyle w:val="Nadpis2"/>
        <w:rPr>
          <w:b w:val="0"/>
          <w:lang w:bidi="cs-CZ"/>
        </w:rPr>
      </w:pPr>
      <w:hyperlink r:id="rId6">
        <w:r w:rsidRPr="00141B46">
          <w:rPr>
            <w:rStyle w:val="Hypertextovodkaz"/>
            <w:b w:val="0"/>
            <w:sz w:val="24"/>
            <w:szCs w:val="24"/>
            <w:lang w:bidi="cs-CZ"/>
          </w:rPr>
          <w:t>https://sbirkapp.gov.cz/detail/SPPXC5FHPNUEX5N4</w:t>
        </w:r>
      </w:hyperlink>
    </w:p>
    <w:p w14:paraId="164452B7" w14:textId="77777777" w:rsidR="00912FB9" w:rsidRDefault="00912FB9">
      <w:pPr>
        <w:pStyle w:val="Nadpis2"/>
        <w:rPr>
          <w:b w:val="0"/>
          <w:lang w:bidi="cs-CZ"/>
        </w:rPr>
      </w:pPr>
    </w:p>
    <w:p w14:paraId="5625F02D" w14:textId="77777777" w:rsidR="00912FB9" w:rsidRDefault="00912FB9">
      <w:pPr>
        <w:pStyle w:val="Nadpis2"/>
        <w:rPr>
          <w:b w:val="0"/>
        </w:rPr>
      </w:pPr>
    </w:p>
    <w:p w14:paraId="087BC2F2" w14:textId="77777777" w:rsidR="00912FB9" w:rsidRDefault="00000000">
      <w:r>
        <w:fldChar w:fldCharType="end"/>
      </w:r>
    </w:p>
    <w:p w14:paraId="0EF2742A" w14:textId="77777777" w:rsidR="00912FB9" w:rsidRDefault="00912FB9"/>
    <w:p w14:paraId="065F3638" w14:textId="77777777" w:rsidR="00912FB9" w:rsidRDefault="00000000">
      <w:pPr>
        <w:jc w:val="center"/>
      </w:pPr>
      <w:r>
        <w:fldChar w:fldCharType="begin" w:fldLock="1"/>
      </w:r>
      <w:r>
        <w:instrText>DOCVARIABLE 7a7a633d498c4dc0b84e1310da605898</w:instrText>
      </w:r>
      <w:r>
        <w:fldChar w:fldCharType="separate"/>
      </w:r>
    </w:p>
    <w:p w14:paraId="0DAFB659" w14:textId="77777777" w:rsidR="00912FB9" w:rsidRDefault="00000000">
      <w:r>
        <w:fldChar w:fldCharType="end"/>
      </w:r>
    </w:p>
    <w:p w14:paraId="28F32A0F" w14:textId="77777777" w:rsidR="00912FB9" w:rsidRDefault="00912FB9"/>
    <w:p w14:paraId="13A13DFF" w14:textId="77777777" w:rsidR="00912FB9" w:rsidRPr="00141B46" w:rsidRDefault="00000000">
      <w:pPr>
        <w:jc w:val="center"/>
        <w:rPr>
          <w:rStyle w:val="Nadpis2Char"/>
          <w:rFonts w:asciiTheme="minorHAnsi" w:hAnsiTheme="minorHAnsi" w:cstheme="minorHAnsi"/>
          <w:bCs/>
          <w:sz w:val="24"/>
          <w:szCs w:val="24"/>
        </w:rPr>
      </w:pPr>
      <w:r>
        <w:lastRenderedPageBreak/>
        <w:fldChar w:fldCharType="begin" w:fldLock="1"/>
      </w:r>
      <w:r>
        <w:instrText>DOCVARIABLE 7391062073c84d1c94877545a8908235</w:instrText>
      </w:r>
      <w:r>
        <w:fldChar w:fldCharType="separate"/>
      </w:r>
      <w:r w:rsidRPr="00141B46">
        <w:rPr>
          <w:rStyle w:val="Nadpis2Char"/>
          <w:rFonts w:asciiTheme="minorHAnsi" w:hAnsiTheme="minorHAnsi" w:cstheme="minorHAnsi"/>
          <w:bCs/>
          <w:sz w:val="24"/>
          <w:szCs w:val="24"/>
        </w:rPr>
        <w:t>Oddělené soustřeďování komunálního odpadu (sběrná síť)</w:t>
      </w:r>
    </w:p>
    <w:p w14:paraId="2BD40A1F" w14:textId="77777777" w:rsidR="00912FB9" w:rsidRPr="00141B46" w:rsidRDefault="00000000">
      <w:pPr>
        <w:jc w:val="center"/>
        <w:rPr>
          <w:rStyle w:val="Nadpis3Char"/>
          <w:rFonts w:asciiTheme="minorHAnsi" w:hAnsiTheme="minorHAnsi" w:cstheme="minorHAnsi"/>
          <w:bCs/>
        </w:rPr>
      </w:pPr>
      <w:r w:rsidRPr="00141B46">
        <w:rPr>
          <w:rStyle w:val="Nadpis3Char"/>
          <w:rFonts w:asciiTheme="minorHAnsi" w:hAnsiTheme="minorHAnsi" w:cstheme="minorHAnsi"/>
          <w:bCs/>
          <w:u w:val="single"/>
        </w:rPr>
        <w:t>Odděleně soustřeďované odpady vznikající v rámci systému obce</w:t>
      </w:r>
    </w:p>
    <w:p w14:paraId="009520BB" w14:textId="77777777" w:rsidR="00912FB9" w:rsidRPr="00141B46" w:rsidRDefault="00912FB9">
      <w:pPr>
        <w:jc w:val="center"/>
        <w:rPr>
          <w:rFonts w:asciiTheme="minorHAnsi" w:hAnsiTheme="minorHAnsi" w:cstheme="minorHAnsi"/>
          <w:sz w:val="24"/>
          <w:szCs w:val="24"/>
        </w:rPr>
      </w:pPr>
    </w:p>
    <w:p w14:paraId="741554C3" w14:textId="77777777" w:rsidR="00912FB9" w:rsidRPr="00141B46" w:rsidRDefault="00000000">
      <w:pPr>
        <w:rPr>
          <w:rFonts w:asciiTheme="minorHAnsi" w:hAnsiTheme="minorHAnsi" w:cstheme="minorHAnsi"/>
          <w:b/>
          <w:bCs/>
          <w:sz w:val="24"/>
          <w:szCs w:val="24"/>
          <w:u w:val="single"/>
        </w:rPr>
      </w:pPr>
      <w:r w:rsidRPr="00141B46">
        <w:rPr>
          <w:rFonts w:asciiTheme="minorHAnsi" w:hAnsiTheme="minorHAnsi" w:cstheme="minorHAnsi"/>
          <w:b/>
          <w:bCs/>
          <w:sz w:val="24"/>
          <w:szCs w:val="24"/>
          <w:u w:val="single"/>
        </w:rPr>
        <w:t>Papír</w:t>
      </w:r>
    </w:p>
    <w:p w14:paraId="7161AAD5" w14:textId="77777777" w:rsidR="00912FB9" w:rsidRPr="00141B46" w:rsidRDefault="00000000">
      <w:pPr>
        <w:rPr>
          <w:rFonts w:asciiTheme="minorHAnsi" w:hAnsiTheme="minorHAnsi" w:cstheme="minorHAnsi"/>
          <w:b/>
          <w:bCs/>
          <w:sz w:val="24"/>
          <w:szCs w:val="24"/>
        </w:rPr>
      </w:pPr>
      <w:r w:rsidRPr="00141B46">
        <w:rPr>
          <w:rFonts w:asciiTheme="minorHAnsi" w:hAnsiTheme="minorHAnsi" w:cstheme="minorHAnsi"/>
          <w:noProof/>
          <w:sz w:val="24"/>
          <w:szCs w:val="24"/>
        </w:rPr>
        <w:drawing>
          <wp:inline distT="0" distB="0" distL="0" distR="0" wp14:anchorId="12CBEFB4" wp14:editId="34B77AC6">
            <wp:extent cx="1371600" cy="582295"/>
            <wp:effectExtent l="0" t="0" r="0" b="0"/>
            <wp:docPr id="1" name="Obrázek 1" descr="Papírové obaly a výrobky mohou být značeny těmito značk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Papírové obaly a výrobky mohou být značeny těmito značkami."/>
                    <pic:cNvPicPr>
                      <a:picLocks noChangeAspect="1"/>
                    </pic:cNvPicPr>
                  </pic:nvPicPr>
                  <pic:blipFill dpi="0">
                    <a:blip r:embed="rId7"/>
                    <a:srcRect/>
                    <a:stretch>
                      <a:fillRect/>
                    </a:stretch>
                  </pic:blipFill>
                  <pic:spPr>
                    <a:xfrm>
                      <a:off x="0" y="0"/>
                      <a:ext cx="1371600" cy="582295"/>
                    </a:xfrm>
                    <a:prstGeom prst="rect">
                      <a:avLst/>
                    </a:prstGeom>
                    <a:noFill/>
                    <a:ln>
                      <a:noFill/>
                    </a:ln>
                  </pic:spPr>
                </pic:pic>
              </a:graphicData>
            </a:graphic>
          </wp:inline>
        </w:drawing>
      </w:r>
    </w:p>
    <w:p w14:paraId="4AE3ABA2" w14:textId="77777777" w:rsidR="00912FB9" w:rsidRPr="00141B46" w:rsidRDefault="00000000">
      <w:pPr>
        <w:rPr>
          <w:rFonts w:asciiTheme="minorHAnsi" w:hAnsiTheme="minorHAnsi" w:cstheme="minorHAnsi"/>
          <w:b/>
          <w:bCs/>
          <w:sz w:val="24"/>
          <w:szCs w:val="24"/>
        </w:rPr>
      </w:pPr>
      <w:r w:rsidRPr="00141B46">
        <w:rPr>
          <w:rFonts w:asciiTheme="minorHAnsi" w:hAnsiTheme="minorHAnsi" w:cstheme="minorHAnsi"/>
          <w:b/>
          <w:bCs/>
          <w:sz w:val="24"/>
          <w:szCs w:val="24"/>
        </w:rPr>
        <w:t>Do modrého kontejneru můžeme vhodit časopisy, noviny, sešity, krabice, papírové obaly, cokoliv z lepenky, nebo knihy. Obálky s fóliovými okénky sem můžeme také vhazovat. Nevadí ani papír s kancelářskými sponkami nebo obaly od vajec a ruličky od toaletního papíru. Zpracovatelé si s nimi umí poradit. Bublinkové obálky vhazujeme pouze bez plastového vnitřku!</w:t>
      </w:r>
    </w:p>
    <w:p w14:paraId="1B3C423E" w14:textId="77777777" w:rsidR="00912FB9" w:rsidRPr="00141B46" w:rsidRDefault="00000000">
      <w:pPr>
        <w:rPr>
          <w:rFonts w:asciiTheme="minorHAnsi" w:hAnsiTheme="minorHAnsi" w:cstheme="minorHAnsi"/>
          <w:b/>
          <w:bCs/>
          <w:color w:val="FF0000"/>
          <w:sz w:val="24"/>
          <w:szCs w:val="24"/>
        </w:rPr>
      </w:pPr>
      <w:r w:rsidRPr="00141B46">
        <w:rPr>
          <w:rFonts w:asciiTheme="minorHAnsi" w:hAnsiTheme="minorHAnsi" w:cstheme="minorHAnsi"/>
          <w:b/>
          <w:bCs/>
          <w:color w:val="FF0000"/>
          <w:sz w:val="24"/>
          <w:szCs w:val="24"/>
        </w:rPr>
        <w:t>Do modrého kontejneru naopak nepatří celé svazky knih (vhazovat pouze bez pevné vazby, ve větším počtu patří do sběrného dvora), uhlový (kopírovací papír), mastný nebo jakkoliv znečištěný papír. Tyto materiály nelze už nadále recyklovat. To samé platí o termopapíru (některých účtenkách). Pozor, použité dětské pleny opravdu nepatří do kontejneru na papír, ale do nádoby na směsný odpad!</w:t>
      </w:r>
    </w:p>
    <w:p w14:paraId="71C5F693" w14:textId="77777777" w:rsidR="00912FB9" w:rsidRPr="00141B46" w:rsidRDefault="00912FB9">
      <w:pPr>
        <w:rPr>
          <w:rFonts w:asciiTheme="minorHAnsi" w:hAnsiTheme="minorHAnsi" w:cstheme="minorHAnsi"/>
          <w:b/>
          <w:bCs/>
          <w:sz w:val="24"/>
          <w:szCs w:val="24"/>
        </w:rPr>
      </w:pPr>
    </w:p>
    <w:p w14:paraId="52914C21" w14:textId="77777777" w:rsidR="00912FB9" w:rsidRPr="00141B46" w:rsidRDefault="00000000">
      <w:pPr>
        <w:rPr>
          <w:rFonts w:asciiTheme="minorHAnsi" w:hAnsiTheme="minorHAnsi" w:cstheme="minorHAnsi"/>
          <w:b/>
          <w:bCs/>
          <w:sz w:val="24"/>
          <w:szCs w:val="24"/>
          <w:u w:val="single"/>
        </w:rPr>
      </w:pPr>
      <w:r w:rsidRPr="00141B46">
        <w:rPr>
          <w:rFonts w:asciiTheme="minorHAnsi" w:hAnsiTheme="minorHAnsi" w:cstheme="minorHAnsi"/>
          <w:b/>
          <w:bCs/>
          <w:sz w:val="24"/>
          <w:szCs w:val="24"/>
          <w:u w:val="single"/>
        </w:rPr>
        <w:t>Plasty</w:t>
      </w:r>
    </w:p>
    <w:p w14:paraId="2B226907" w14:textId="77777777" w:rsidR="00912FB9" w:rsidRPr="00141B46" w:rsidRDefault="00000000">
      <w:pPr>
        <w:rPr>
          <w:rFonts w:asciiTheme="minorHAnsi" w:hAnsiTheme="minorHAnsi" w:cstheme="minorHAnsi"/>
          <w:b/>
          <w:bCs/>
          <w:sz w:val="24"/>
          <w:szCs w:val="24"/>
        </w:rPr>
      </w:pPr>
      <w:r w:rsidRPr="00141B46">
        <w:rPr>
          <w:rFonts w:asciiTheme="minorHAnsi" w:hAnsiTheme="minorHAnsi" w:cstheme="minorHAnsi"/>
          <w:noProof/>
          <w:sz w:val="24"/>
          <w:szCs w:val="24"/>
        </w:rPr>
        <w:drawing>
          <wp:inline distT="0" distB="0" distL="0" distR="0" wp14:anchorId="7DEDC21C" wp14:editId="253CB79E">
            <wp:extent cx="2057400" cy="602615"/>
            <wp:effectExtent l="0" t="0" r="0" b="0"/>
            <wp:docPr id="2" name="Obrázek 2" descr="Značky, které se využívají k označování plastových obalů a výrobk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Značky, které se využívají k označování plastových obalů a výrobků."/>
                    <pic:cNvPicPr>
                      <a:picLocks noChangeAspect="1"/>
                    </pic:cNvPicPr>
                  </pic:nvPicPr>
                  <pic:blipFill dpi="0">
                    <a:blip r:embed="rId8"/>
                    <a:srcRect/>
                    <a:stretch>
                      <a:fillRect/>
                    </a:stretch>
                  </pic:blipFill>
                  <pic:spPr>
                    <a:xfrm>
                      <a:off x="0" y="0"/>
                      <a:ext cx="2057400" cy="602615"/>
                    </a:xfrm>
                    <a:prstGeom prst="rect">
                      <a:avLst/>
                    </a:prstGeom>
                    <a:noFill/>
                    <a:ln>
                      <a:noFill/>
                    </a:ln>
                  </pic:spPr>
                </pic:pic>
              </a:graphicData>
            </a:graphic>
          </wp:inline>
        </w:drawing>
      </w:r>
    </w:p>
    <w:p w14:paraId="6223FF9E" w14:textId="77777777" w:rsidR="00912FB9" w:rsidRPr="00141B46" w:rsidRDefault="00000000">
      <w:pPr>
        <w:rPr>
          <w:rFonts w:asciiTheme="minorHAnsi" w:hAnsiTheme="minorHAnsi" w:cstheme="minorHAnsi"/>
          <w:b/>
          <w:bCs/>
          <w:sz w:val="24"/>
          <w:szCs w:val="24"/>
        </w:rPr>
      </w:pPr>
      <w:r w:rsidRPr="00141B46">
        <w:rPr>
          <w:rFonts w:asciiTheme="minorHAnsi" w:hAnsiTheme="minorHAnsi" w:cstheme="minorHAnsi"/>
          <w:b/>
          <w:bCs/>
          <w:sz w:val="24"/>
          <w:szCs w:val="24"/>
        </w:rPr>
        <w:t>Do žlutých kontejnerů na plasty patří fólie, sáčky, plastové tašky, sešlápnuté PET lahve, obaly od pracích, čistících a kosmetických přípravků, kelímky od jogurtů, mléčných výrobků, balící fólie od spotřebního zboží, obaly od CD disků a další výrobky z plastů.</w:t>
      </w:r>
    </w:p>
    <w:p w14:paraId="1A123495" w14:textId="77777777" w:rsidR="00912FB9" w:rsidRPr="00141B46" w:rsidRDefault="00000000">
      <w:pPr>
        <w:rPr>
          <w:rFonts w:asciiTheme="minorHAnsi" w:hAnsiTheme="minorHAnsi" w:cstheme="minorHAnsi"/>
          <w:b/>
          <w:bCs/>
          <w:sz w:val="24"/>
          <w:szCs w:val="24"/>
        </w:rPr>
      </w:pPr>
      <w:r w:rsidRPr="00141B46">
        <w:rPr>
          <w:rFonts w:asciiTheme="minorHAnsi" w:hAnsiTheme="minorHAnsi" w:cstheme="minorHAnsi"/>
          <w:b/>
          <w:bCs/>
          <w:sz w:val="24"/>
          <w:szCs w:val="24"/>
        </w:rPr>
        <w:t>Obalový pěnový polystyren sem vhazujeme v menších kusech, vhodnější je odnášet jej do sběrných dvorů.</w:t>
      </w:r>
    </w:p>
    <w:p w14:paraId="4777E5FC" w14:textId="77777777" w:rsidR="00912FB9" w:rsidRPr="00141B46" w:rsidRDefault="00000000">
      <w:pPr>
        <w:rPr>
          <w:rFonts w:asciiTheme="minorHAnsi" w:hAnsiTheme="minorHAnsi" w:cstheme="minorHAnsi"/>
          <w:b/>
          <w:bCs/>
          <w:color w:val="FF0000"/>
          <w:sz w:val="24"/>
          <w:szCs w:val="24"/>
        </w:rPr>
      </w:pPr>
      <w:r w:rsidRPr="00141B46">
        <w:rPr>
          <w:rFonts w:asciiTheme="minorHAnsi" w:hAnsiTheme="minorHAnsi" w:cstheme="minorHAnsi"/>
          <w:b/>
          <w:bCs/>
          <w:color w:val="FF0000"/>
          <w:sz w:val="24"/>
          <w:szCs w:val="24"/>
        </w:rPr>
        <w:t>Naopak sem nepatří mastné obaly se zbytky potravin nebo čistících přípravků, obaly od žíravin, barev a jiných nebezpečných látek, podlahové krytiny či novodurové trubky.</w:t>
      </w:r>
    </w:p>
    <w:p w14:paraId="5DBED4AE" w14:textId="77777777" w:rsidR="00912FB9" w:rsidRPr="00141B46" w:rsidRDefault="00912FB9">
      <w:pPr>
        <w:rPr>
          <w:rFonts w:asciiTheme="minorHAnsi" w:hAnsiTheme="minorHAnsi" w:cstheme="minorHAnsi"/>
          <w:b/>
          <w:bCs/>
          <w:sz w:val="24"/>
          <w:szCs w:val="24"/>
        </w:rPr>
      </w:pPr>
    </w:p>
    <w:p w14:paraId="7CF1F2C5" w14:textId="77777777" w:rsidR="00912FB9" w:rsidRPr="00141B46" w:rsidRDefault="00000000">
      <w:pPr>
        <w:rPr>
          <w:rFonts w:asciiTheme="minorHAnsi" w:hAnsiTheme="minorHAnsi" w:cstheme="minorHAnsi"/>
          <w:b/>
          <w:bCs/>
          <w:sz w:val="24"/>
          <w:szCs w:val="24"/>
          <w:u w:val="single"/>
        </w:rPr>
      </w:pPr>
      <w:r w:rsidRPr="00141B46">
        <w:rPr>
          <w:rFonts w:asciiTheme="minorHAnsi" w:hAnsiTheme="minorHAnsi" w:cstheme="minorHAnsi"/>
          <w:b/>
          <w:bCs/>
          <w:sz w:val="24"/>
          <w:szCs w:val="24"/>
          <w:u w:val="single"/>
        </w:rPr>
        <w:t>Sklo</w:t>
      </w:r>
    </w:p>
    <w:p w14:paraId="68FB6E6B" w14:textId="77777777" w:rsidR="00912FB9" w:rsidRPr="00141B46" w:rsidRDefault="00000000">
      <w:pPr>
        <w:rPr>
          <w:rFonts w:asciiTheme="minorHAnsi" w:hAnsiTheme="minorHAnsi" w:cstheme="minorHAnsi"/>
          <w:b/>
          <w:bCs/>
          <w:sz w:val="24"/>
          <w:szCs w:val="24"/>
        </w:rPr>
      </w:pPr>
      <w:r w:rsidRPr="00141B46">
        <w:rPr>
          <w:rFonts w:asciiTheme="minorHAnsi" w:hAnsiTheme="minorHAnsi" w:cstheme="minorHAnsi"/>
          <w:noProof/>
          <w:sz w:val="24"/>
          <w:szCs w:val="24"/>
        </w:rPr>
        <w:drawing>
          <wp:inline distT="0" distB="0" distL="0" distR="0" wp14:anchorId="255CDD3A" wp14:editId="769FAFB7">
            <wp:extent cx="1447800" cy="606425"/>
            <wp:effectExtent l="0" t="0" r="0" b="0"/>
            <wp:docPr id="3" name="Obrázek 3" descr="Značky, které mohou být umístěné na skleněných obalech nebo výrobc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Značky, které mohou být umístěné na skleněných obalech nebo výrobcích."/>
                    <pic:cNvPicPr>
                      <a:picLocks noChangeAspect="1"/>
                    </pic:cNvPicPr>
                  </pic:nvPicPr>
                  <pic:blipFill dpi="0">
                    <a:blip r:embed="rId9"/>
                    <a:srcRect/>
                    <a:stretch>
                      <a:fillRect/>
                    </a:stretch>
                  </pic:blipFill>
                  <pic:spPr>
                    <a:xfrm>
                      <a:off x="0" y="0"/>
                      <a:ext cx="1447800" cy="606425"/>
                    </a:xfrm>
                    <a:prstGeom prst="rect">
                      <a:avLst/>
                    </a:prstGeom>
                    <a:noFill/>
                    <a:ln>
                      <a:noFill/>
                    </a:ln>
                  </pic:spPr>
                </pic:pic>
              </a:graphicData>
            </a:graphic>
          </wp:inline>
        </w:drawing>
      </w:r>
    </w:p>
    <w:p w14:paraId="10C7ECA5" w14:textId="77777777" w:rsidR="00912FB9" w:rsidRPr="00141B46" w:rsidRDefault="00000000">
      <w:pPr>
        <w:rPr>
          <w:rFonts w:asciiTheme="minorHAnsi" w:hAnsiTheme="minorHAnsi" w:cstheme="minorHAnsi"/>
          <w:b/>
          <w:bCs/>
          <w:sz w:val="24"/>
          <w:szCs w:val="24"/>
        </w:rPr>
      </w:pPr>
      <w:r w:rsidRPr="00141B46">
        <w:rPr>
          <w:rFonts w:asciiTheme="minorHAnsi" w:hAnsiTheme="minorHAnsi" w:cstheme="minorHAnsi"/>
          <w:b/>
          <w:bCs/>
          <w:sz w:val="24"/>
          <w:szCs w:val="24"/>
        </w:rPr>
        <w:t>Do zeleného kontejneru můžeme vhazovat barevné sklo. Například lahve od vína, alkoholických i nealkoholických nápojů a také tabulové sklo z oken a dveří.</w:t>
      </w:r>
    </w:p>
    <w:p w14:paraId="60CE2D63" w14:textId="77777777" w:rsidR="00912FB9" w:rsidRPr="00141B46" w:rsidRDefault="00000000">
      <w:pPr>
        <w:rPr>
          <w:rFonts w:asciiTheme="minorHAnsi" w:hAnsiTheme="minorHAnsi" w:cstheme="minorHAnsi"/>
          <w:b/>
          <w:bCs/>
          <w:sz w:val="24"/>
          <w:szCs w:val="24"/>
        </w:rPr>
      </w:pPr>
      <w:r w:rsidRPr="00141B46">
        <w:rPr>
          <w:rFonts w:asciiTheme="minorHAnsi" w:hAnsiTheme="minorHAnsi" w:cstheme="minorHAnsi"/>
          <w:b/>
          <w:bCs/>
          <w:sz w:val="24"/>
          <w:szCs w:val="24"/>
        </w:rPr>
        <w:t>Do bílého kontejneru vhazujeme sklo čiré. Tedy lahve od nápojů, sklenice od kečupů, marmelád či zavařenin. Není potřeba je vymývat, stačí pořádně vyprázdnit.</w:t>
      </w:r>
    </w:p>
    <w:p w14:paraId="60B018B0" w14:textId="77777777" w:rsidR="00912FB9" w:rsidRPr="00141B46" w:rsidRDefault="00000000">
      <w:pPr>
        <w:rPr>
          <w:rFonts w:asciiTheme="minorHAnsi" w:hAnsiTheme="minorHAnsi" w:cstheme="minorHAnsi"/>
          <w:b/>
          <w:bCs/>
          <w:color w:val="FF0000"/>
          <w:sz w:val="24"/>
          <w:szCs w:val="24"/>
        </w:rPr>
      </w:pPr>
      <w:r w:rsidRPr="00141B46">
        <w:rPr>
          <w:rFonts w:asciiTheme="minorHAnsi" w:hAnsiTheme="minorHAnsi" w:cstheme="minorHAnsi"/>
          <w:b/>
          <w:bCs/>
          <w:color w:val="FF0000"/>
          <w:sz w:val="24"/>
          <w:szCs w:val="24"/>
        </w:rPr>
        <w:t xml:space="preserve">Do nádob na sklo nepatří keramika, porcelán, autosklo, zrcadla, drátované sklo, zlacená a pokovená skla. Varné a laboratorní sklo, stejně jako </w:t>
      </w:r>
      <w:proofErr w:type="spellStart"/>
      <w:r w:rsidRPr="00141B46">
        <w:rPr>
          <w:rFonts w:asciiTheme="minorHAnsi" w:hAnsiTheme="minorHAnsi" w:cstheme="minorHAnsi"/>
          <w:b/>
          <w:bCs/>
          <w:color w:val="FF0000"/>
          <w:sz w:val="24"/>
          <w:szCs w:val="24"/>
        </w:rPr>
        <w:t>sklokeramika</w:t>
      </w:r>
      <w:proofErr w:type="spellEnd"/>
      <w:r w:rsidRPr="00141B46">
        <w:rPr>
          <w:rFonts w:asciiTheme="minorHAnsi" w:hAnsiTheme="minorHAnsi" w:cstheme="minorHAnsi"/>
          <w:b/>
          <w:bCs/>
          <w:color w:val="FF0000"/>
          <w:sz w:val="24"/>
          <w:szCs w:val="24"/>
        </w:rPr>
        <w:t xml:space="preserve"> do kontejneru také nepatří. Vratné zálohované sklo vracejte zpět do obchodu.</w:t>
      </w:r>
    </w:p>
    <w:p w14:paraId="5EAFFD17" w14:textId="77777777" w:rsidR="00912FB9" w:rsidRPr="00141B46" w:rsidRDefault="00912FB9">
      <w:pPr>
        <w:rPr>
          <w:rFonts w:asciiTheme="minorHAnsi" w:hAnsiTheme="minorHAnsi" w:cstheme="minorHAnsi"/>
          <w:b/>
          <w:bCs/>
          <w:sz w:val="24"/>
          <w:szCs w:val="24"/>
          <w:u w:val="single"/>
        </w:rPr>
      </w:pPr>
    </w:p>
    <w:p w14:paraId="208D3D70" w14:textId="77777777" w:rsidR="00912FB9" w:rsidRPr="00141B46" w:rsidRDefault="00000000">
      <w:pPr>
        <w:rPr>
          <w:rFonts w:asciiTheme="minorHAnsi" w:hAnsiTheme="minorHAnsi" w:cstheme="minorHAnsi"/>
          <w:b/>
          <w:bCs/>
          <w:sz w:val="24"/>
          <w:szCs w:val="24"/>
          <w:u w:val="single"/>
        </w:rPr>
      </w:pPr>
      <w:r w:rsidRPr="00141B46">
        <w:rPr>
          <w:rFonts w:asciiTheme="minorHAnsi" w:hAnsiTheme="minorHAnsi" w:cstheme="minorHAnsi"/>
          <w:b/>
          <w:bCs/>
          <w:sz w:val="24"/>
          <w:szCs w:val="24"/>
          <w:u w:val="single"/>
        </w:rPr>
        <w:t>Nápojové kartony</w:t>
      </w:r>
    </w:p>
    <w:p w14:paraId="657AC29C" w14:textId="77777777" w:rsidR="00912FB9" w:rsidRPr="00141B46" w:rsidRDefault="00000000">
      <w:pPr>
        <w:rPr>
          <w:rFonts w:asciiTheme="minorHAnsi" w:hAnsiTheme="minorHAnsi" w:cstheme="minorHAnsi"/>
          <w:b/>
          <w:bCs/>
          <w:sz w:val="24"/>
          <w:szCs w:val="24"/>
        </w:rPr>
      </w:pPr>
      <w:r w:rsidRPr="00141B46">
        <w:rPr>
          <w:rFonts w:asciiTheme="minorHAnsi" w:hAnsiTheme="minorHAnsi" w:cstheme="minorHAnsi"/>
          <w:noProof/>
          <w:sz w:val="24"/>
          <w:szCs w:val="24"/>
        </w:rPr>
        <w:drawing>
          <wp:inline distT="0" distB="0" distL="0" distR="0" wp14:anchorId="672501C7" wp14:editId="11C22AB4">
            <wp:extent cx="990600" cy="61277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a:picLocks noChangeAspect="1"/>
                    </pic:cNvPicPr>
                  </pic:nvPicPr>
                  <pic:blipFill dpi="0">
                    <a:blip r:embed="rId10"/>
                    <a:srcRect/>
                    <a:stretch>
                      <a:fillRect/>
                    </a:stretch>
                  </pic:blipFill>
                  <pic:spPr>
                    <a:xfrm>
                      <a:off x="0" y="0"/>
                      <a:ext cx="990600" cy="612775"/>
                    </a:xfrm>
                    <a:prstGeom prst="rect">
                      <a:avLst/>
                    </a:prstGeom>
                    <a:noFill/>
                    <a:ln>
                      <a:noFill/>
                    </a:ln>
                  </pic:spPr>
                </pic:pic>
              </a:graphicData>
            </a:graphic>
          </wp:inline>
        </w:drawing>
      </w:r>
    </w:p>
    <w:p w14:paraId="3188BB1B" w14:textId="77777777" w:rsidR="00912FB9" w:rsidRPr="00141B46" w:rsidRDefault="00000000">
      <w:pPr>
        <w:rPr>
          <w:rFonts w:asciiTheme="minorHAnsi" w:hAnsiTheme="minorHAnsi" w:cstheme="minorHAnsi"/>
          <w:b/>
          <w:bCs/>
          <w:sz w:val="24"/>
          <w:szCs w:val="24"/>
        </w:rPr>
      </w:pPr>
      <w:r w:rsidRPr="00141B46">
        <w:rPr>
          <w:rFonts w:asciiTheme="minorHAnsi" w:hAnsiTheme="minorHAnsi" w:cstheme="minorHAnsi"/>
          <w:b/>
          <w:bCs/>
          <w:sz w:val="24"/>
          <w:szCs w:val="24"/>
        </w:rPr>
        <w:t>Nápojové kartony je potřeba před vytříděním řádně sešlápnout. Nemusejí se vymývat, stačí pořádně vyprázdnit, při delším skladováním v domácnosti doporučujeme vypláchnutím malým množstvím vody. Nevadí na nich ani plastová víčka.</w:t>
      </w:r>
    </w:p>
    <w:p w14:paraId="657ECBE1" w14:textId="77777777" w:rsidR="00912FB9" w:rsidRPr="00141B46" w:rsidRDefault="00000000">
      <w:pPr>
        <w:rPr>
          <w:rFonts w:asciiTheme="minorHAnsi" w:hAnsiTheme="minorHAnsi" w:cstheme="minorHAnsi"/>
          <w:b/>
          <w:bCs/>
          <w:color w:val="FF0000"/>
          <w:sz w:val="24"/>
          <w:szCs w:val="24"/>
        </w:rPr>
      </w:pPr>
      <w:r w:rsidRPr="00141B46">
        <w:rPr>
          <w:rFonts w:asciiTheme="minorHAnsi" w:hAnsiTheme="minorHAnsi" w:cstheme="minorHAnsi"/>
          <w:b/>
          <w:bCs/>
          <w:color w:val="FF0000"/>
          <w:sz w:val="24"/>
          <w:szCs w:val="24"/>
        </w:rPr>
        <w:t>Do nádob na nápojové kartony s oranžovou nálepkou nepatří „měkké“ sáčky, například od kávy a různých potravin v prášku. Neodhazujeme sem ani nápojové kartony obsahující zbytky nápojů a potravin.</w:t>
      </w:r>
    </w:p>
    <w:p w14:paraId="4C60651B" w14:textId="77777777" w:rsidR="00912FB9" w:rsidRPr="00141B46" w:rsidRDefault="00912FB9">
      <w:pPr>
        <w:rPr>
          <w:rFonts w:asciiTheme="minorHAnsi" w:hAnsiTheme="minorHAnsi" w:cstheme="minorHAnsi"/>
          <w:b/>
          <w:bCs/>
          <w:sz w:val="24"/>
          <w:szCs w:val="24"/>
        </w:rPr>
      </w:pPr>
    </w:p>
    <w:p w14:paraId="2913AC01" w14:textId="77777777" w:rsidR="00912FB9" w:rsidRPr="00141B46" w:rsidRDefault="00000000">
      <w:pPr>
        <w:rPr>
          <w:rFonts w:asciiTheme="minorHAnsi" w:hAnsiTheme="minorHAnsi" w:cstheme="minorHAnsi"/>
          <w:b/>
          <w:bCs/>
          <w:sz w:val="24"/>
          <w:szCs w:val="24"/>
          <w:u w:val="single"/>
        </w:rPr>
      </w:pPr>
      <w:r w:rsidRPr="00141B46">
        <w:rPr>
          <w:rFonts w:asciiTheme="minorHAnsi" w:hAnsiTheme="minorHAnsi" w:cstheme="minorHAnsi"/>
          <w:b/>
          <w:bCs/>
          <w:sz w:val="24"/>
          <w:szCs w:val="24"/>
          <w:u w:val="single"/>
        </w:rPr>
        <w:lastRenderedPageBreak/>
        <w:t>Kovy</w:t>
      </w:r>
    </w:p>
    <w:p w14:paraId="72BA6B1E" w14:textId="77777777" w:rsidR="00912FB9" w:rsidRPr="00141B46" w:rsidRDefault="00000000">
      <w:pPr>
        <w:rPr>
          <w:rFonts w:asciiTheme="minorHAnsi" w:hAnsiTheme="minorHAnsi" w:cstheme="minorHAnsi"/>
          <w:b/>
          <w:bCs/>
          <w:sz w:val="24"/>
          <w:szCs w:val="24"/>
        </w:rPr>
      </w:pPr>
      <w:r w:rsidRPr="00141B46">
        <w:rPr>
          <w:rFonts w:asciiTheme="minorHAnsi" w:hAnsiTheme="minorHAnsi" w:cstheme="minorHAnsi"/>
          <w:noProof/>
          <w:sz w:val="24"/>
          <w:szCs w:val="24"/>
        </w:rPr>
        <w:drawing>
          <wp:inline distT="0" distB="0" distL="0" distR="0" wp14:anchorId="60ECF515" wp14:editId="7D832195">
            <wp:extent cx="990600" cy="58737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a:picLocks noChangeAspect="1"/>
                    </pic:cNvPicPr>
                  </pic:nvPicPr>
                  <pic:blipFill dpi="0">
                    <a:blip r:embed="rId11"/>
                    <a:srcRect/>
                    <a:stretch>
                      <a:fillRect/>
                    </a:stretch>
                  </pic:blipFill>
                  <pic:spPr>
                    <a:xfrm>
                      <a:off x="0" y="0"/>
                      <a:ext cx="990600" cy="587375"/>
                    </a:xfrm>
                    <a:prstGeom prst="rect">
                      <a:avLst/>
                    </a:prstGeom>
                    <a:noFill/>
                    <a:ln>
                      <a:noFill/>
                    </a:ln>
                  </pic:spPr>
                </pic:pic>
              </a:graphicData>
            </a:graphic>
          </wp:inline>
        </w:drawing>
      </w:r>
    </w:p>
    <w:p w14:paraId="74AC460C" w14:textId="77777777" w:rsidR="00912FB9" w:rsidRPr="00141B46" w:rsidRDefault="00000000">
      <w:pPr>
        <w:rPr>
          <w:rFonts w:asciiTheme="minorHAnsi" w:hAnsiTheme="minorHAnsi" w:cstheme="minorHAnsi"/>
          <w:b/>
          <w:bCs/>
          <w:sz w:val="24"/>
          <w:szCs w:val="24"/>
        </w:rPr>
      </w:pPr>
      <w:r w:rsidRPr="00141B46">
        <w:rPr>
          <w:rFonts w:asciiTheme="minorHAnsi" w:hAnsiTheme="minorHAnsi" w:cstheme="minorHAnsi"/>
          <w:b/>
          <w:bCs/>
          <w:sz w:val="24"/>
          <w:szCs w:val="24"/>
        </w:rPr>
        <w:t>Do šedých kontejnerů na kovy patří drobnější kovový odpad, který lze skrz otvor bez problémů prostrčit. Typicky prázdné plechovky od nápojů a konzerv, kovové tuby, alobal, kovové zátky, hřebíky, šroubky, kancelářské sponky a další drobné kovové odpady.</w:t>
      </w:r>
    </w:p>
    <w:p w14:paraId="100826C9" w14:textId="77777777" w:rsidR="00912FB9" w:rsidRPr="00141B46" w:rsidRDefault="00000000">
      <w:pPr>
        <w:rPr>
          <w:rFonts w:asciiTheme="minorHAnsi" w:hAnsiTheme="minorHAnsi" w:cstheme="minorHAnsi"/>
          <w:b/>
          <w:bCs/>
          <w:sz w:val="24"/>
          <w:szCs w:val="24"/>
        </w:rPr>
      </w:pPr>
      <w:r w:rsidRPr="00141B46">
        <w:rPr>
          <w:rFonts w:asciiTheme="minorHAnsi" w:hAnsiTheme="minorHAnsi" w:cstheme="minorHAnsi"/>
          <w:b/>
          <w:bCs/>
          <w:sz w:val="24"/>
          <w:szCs w:val="24"/>
        </w:rPr>
        <w:t>Do sběrných dvorů lze kromě těchto menších odpadů odvážet i další kovové odpady: trubky, roury, plechy, hrnce, vany, kola a další objemnější předměty.</w:t>
      </w:r>
    </w:p>
    <w:p w14:paraId="23C49A34" w14:textId="77777777" w:rsidR="00912FB9" w:rsidRPr="00141B46" w:rsidRDefault="00000000">
      <w:pPr>
        <w:rPr>
          <w:rFonts w:asciiTheme="minorHAnsi" w:hAnsiTheme="minorHAnsi" w:cstheme="minorHAnsi"/>
          <w:b/>
          <w:bCs/>
          <w:color w:val="FF0000"/>
          <w:sz w:val="24"/>
          <w:szCs w:val="24"/>
        </w:rPr>
      </w:pPr>
      <w:r w:rsidRPr="00141B46">
        <w:rPr>
          <w:rFonts w:asciiTheme="minorHAnsi" w:hAnsiTheme="minorHAnsi" w:cstheme="minorHAnsi"/>
          <w:b/>
          <w:bCs/>
          <w:color w:val="FF0000"/>
          <w:sz w:val="24"/>
          <w:szCs w:val="24"/>
        </w:rPr>
        <w:t>Do kontejnerů na ulici nepatří plechovky od barev a jiných nebezpečných látek, tlakové nádoby se zbytky nebezpečných látek, ani domácí spotřebiče a jiná vysloužilá zařízení složená z více materiálů. Tyto druhy odpadů se třídí ve sběrných dvorech samostatně. Nepatří do nich ani těžké nebo toxické kovy, jakou jsou olovo či rtuť. </w:t>
      </w:r>
    </w:p>
    <w:p w14:paraId="485C84AC" w14:textId="77777777" w:rsidR="00912FB9" w:rsidRPr="00141B46" w:rsidRDefault="00912FB9">
      <w:pPr>
        <w:rPr>
          <w:rFonts w:asciiTheme="minorHAnsi" w:hAnsiTheme="minorHAnsi" w:cstheme="minorHAnsi"/>
          <w:b/>
          <w:bCs/>
          <w:sz w:val="24"/>
          <w:szCs w:val="24"/>
        </w:rPr>
      </w:pPr>
    </w:p>
    <w:p w14:paraId="205A94C6" w14:textId="77777777" w:rsidR="00912FB9" w:rsidRPr="00141B46" w:rsidRDefault="00000000">
      <w:pPr>
        <w:rPr>
          <w:rFonts w:asciiTheme="minorHAnsi" w:hAnsiTheme="minorHAnsi" w:cstheme="minorHAnsi"/>
          <w:b/>
          <w:bCs/>
          <w:sz w:val="24"/>
          <w:szCs w:val="24"/>
          <w:u w:val="single"/>
        </w:rPr>
      </w:pPr>
      <w:r w:rsidRPr="00141B46">
        <w:rPr>
          <w:rFonts w:asciiTheme="minorHAnsi" w:hAnsiTheme="minorHAnsi" w:cstheme="minorHAnsi"/>
          <w:b/>
          <w:bCs/>
          <w:sz w:val="24"/>
          <w:szCs w:val="24"/>
          <w:u w:val="single"/>
        </w:rPr>
        <w:t>Bioodpad</w:t>
      </w:r>
    </w:p>
    <w:p w14:paraId="4E0A450C" w14:textId="77777777" w:rsidR="00912FB9" w:rsidRPr="00141B46" w:rsidRDefault="00912FB9">
      <w:pPr>
        <w:rPr>
          <w:rFonts w:asciiTheme="minorHAnsi" w:hAnsiTheme="minorHAnsi" w:cstheme="minorHAnsi"/>
          <w:b/>
          <w:bCs/>
          <w:sz w:val="24"/>
          <w:szCs w:val="24"/>
          <w:u w:val="single"/>
        </w:rPr>
      </w:pPr>
    </w:p>
    <w:p w14:paraId="7B07C462" w14:textId="77777777" w:rsidR="00912FB9" w:rsidRPr="00141B46" w:rsidRDefault="00000000">
      <w:pPr>
        <w:rPr>
          <w:rFonts w:asciiTheme="minorHAnsi" w:hAnsiTheme="minorHAnsi" w:cstheme="minorHAnsi"/>
          <w:b/>
          <w:bCs/>
          <w:sz w:val="24"/>
          <w:szCs w:val="24"/>
        </w:rPr>
      </w:pPr>
      <w:r w:rsidRPr="00141B46">
        <w:rPr>
          <w:rFonts w:asciiTheme="minorHAnsi" w:hAnsiTheme="minorHAnsi" w:cstheme="minorHAnsi"/>
          <w:b/>
          <w:bCs/>
          <w:sz w:val="24"/>
          <w:szCs w:val="24"/>
        </w:rPr>
        <w:t>Do hnědých popelnic a kontejnerů patří</w:t>
      </w:r>
      <w:r w:rsidRPr="00141B46">
        <w:rPr>
          <w:rFonts w:asciiTheme="minorHAnsi" w:hAnsiTheme="minorHAnsi" w:cstheme="minorHAnsi"/>
          <w:b/>
          <w:bCs/>
          <w:color w:val="555555"/>
          <w:sz w:val="24"/>
          <w:szCs w:val="24"/>
          <w:shd w:val="clear" w:color="auto" w:fill="FFFFFF"/>
        </w:rPr>
        <w:t xml:space="preserve"> </w:t>
      </w:r>
      <w:r w:rsidRPr="00141B46">
        <w:rPr>
          <w:rFonts w:asciiTheme="minorHAnsi" w:hAnsiTheme="minorHAnsi" w:cstheme="minorHAnsi"/>
          <w:b/>
          <w:bCs/>
          <w:sz w:val="24"/>
          <w:szCs w:val="24"/>
        </w:rPr>
        <w:t>biologicky rozložitelný odpad rostlinného původu pocházející především z údržby zahrad, ale i rostlinné zbytky z kuchyní.</w:t>
      </w:r>
    </w:p>
    <w:p w14:paraId="7405DA6F" w14:textId="77777777" w:rsidR="00912FB9" w:rsidRPr="00141B46" w:rsidRDefault="00000000">
      <w:pPr>
        <w:rPr>
          <w:rFonts w:asciiTheme="minorHAnsi" w:hAnsiTheme="minorHAnsi" w:cstheme="minorHAnsi"/>
          <w:b/>
          <w:bCs/>
          <w:color w:val="FF0000"/>
          <w:sz w:val="24"/>
          <w:szCs w:val="24"/>
        </w:rPr>
      </w:pPr>
      <w:r w:rsidRPr="00141B46">
        <w:rPr>
          <w:rFonts w:asciiTheme="minorHAnsi" w:hAnsiTheme="minorHAnsi" w:cstheme="minorHAnsi"/>
          <w:b/>
          <w:bCs/>
          <w:color w:val="FF0000"/>
          <w:sz w:val="24"/>
          <w:szCs w:val="24"/>
        </w:rPr>
        <w:t>Nepatří sem bioodpad živočišného původu.</w:t>
      </w:r>
    </w:p>
    <w:p w14:paraId="1F99D7D3" w14:textId="77777777" w:rsidR="00912FB9" w:rsidRPr="00141B46" w:rsidRDefault="00912FB9">
      <w:pPr>
        <w:rPr>
          <w:rFonts w:asciiTheme="minorHAnsi" w:hAnsiTheme="minorHAnsi" w:cstheme="minorHAnsi"/>
          <w:b/>
          <w:bCs/>
          <w:sz w:val="24"/>
          <w:szCs w:val="24"/>
        </w:rPr>
      </w:pPr>
    </w:p>
    <w:p w14:paraId="6BF98B19" w14:textId="77777777" w:rsidR="00912FB9" w:rsidRPr="00141B46" w:rsidRDefault="00000000">
      <w:pPr>
        <w:rPr>
          <w:rFonts w:asciiTheme="minorHAnsi" w:hAnsiTheme="minorHAnsi" w:cstheme="minorHAnsi"/>
          <w:b/>
          <w:bCs/>
          <w:sz w:val="24"/>
          <w:szCs w:val="24"/>
          <w:u w:val="single"/>
        </w:rPr>
      </w:pPr>
      <w:r w:rsidRPr="00141B46">
        <w:rPr>
          <w:rFonts w:asciiTheme="minorHAnsi" w:hAnsiTheme="minorHAnsi" w:cstheme="minorHAnsi"/>
          <w:b/>
          <w:bCs/>
          <w:sz w:val="24"/>
          <w:szCs w:val="24"/>
          <w:u w:val="single"/>
        </w:rPr>
        <w:t>Jedlé oleje a tuky</w:t>
      </w:r>
    </w:p>
    <w:p w14:paraId="5F5A28EE" w14:textId="77777777" w:rsidR="00912FB9" w:rsidRPr="00141B46" w:rsidRDefault="00912FB9">
      <w:pPr>
        <w:rPr>
          <w:rFonts w:asciiTheme="minorHAnsi" w:hAnsiTheme="minorHAnsi" w:cstheme="minorHAnsi"/>
          <w:b/>
          <w:bCs/>
          <w:sz w:val="24"/>
          <w:szCs w:val="24"/>
          <w:u w:val="single"/>
        </w:rPr>
      </w:pPr>
    </w:p>
    <w:p w14:paraId="20E10D34" w14:textId="77777777" w:rsidR="00912FB9" w:rsidRPr="00141B46" w:rsidRDefault="00000000">
      <w:pPr>
        <w:rPr>
          <w:rFonts w:asciiTheme="minorHAnsi" w:hAnsiTheme="minorHAnsi" w:cstheme="minorHAnsi"/>
          <w:b/>
          <w:bCs/>
          <w:sz w:val="24"/>
          <w:szCs w:val="24"/>
        </w:rPr>
      </w:pPr>
      <w:r w:rsidRPr="00141B46">
        <w:rPr>
          <w:rFonts w:asciiTheme="minorHAnsi" w:hAnsiTheme="minorHAnsi" w:cstheme="minorHAnsi"/>
          <w:b/>
          <w:bCs/>
          <w:sz w:val="24"/>
          <w:szCs w:val="24"/>
        </w:rPr>
        <w:t>Jsou sbírány ve sběrném dvoře. Nejlepším způsobem, jak vložit jedlý olej do nádoby, je v uzavřené plastové lahvi.</w:t>
      </w:r>
    </w:p>
    <w:p w14:paraId="74C43617" w14:textId="77777777" w:rsidR="00912FB9" w:rsidRPr="00141B46" w:rsidRDefault="00000000">
      <w:pPr>
        <w:rPr>
          <w:rFonts w:asciiTheme="minorHAnsi" w:hAnsiTheme="minorHAnsi" w:cstheme="minorHAnsi"/>
          <w:b/>
          <w:bCs/>
          <w:color w:val="FF0000"/>
          <w:sz w:val="24"/>
          <w:szCs w:val="24"/>
        </w:rPr>
      </w:pPr>
      <w:r w:rsidRPr="00141B46">
        <w:rPr>
          <w:rFonts w:asciiTheme="minorHAnsi" w:hAnsiTheme="minorHAnsi" w:cstheme="minorHAnsi"/>
          <w:b/>
          <w:bCs/>
          <w:color w:val="FF0000"/>
          <w:sz w:val="24"/>
          <w:szCs w:val="24"/>
        </w:rPr>
        <w:t>Nepatří sem průmyslové oleje.</w:t>
      </w:r>
    </w:p>
    <w:p w14:paraId="265C0505" w14:textId="77777777" w:rsidR="00912FB9" w:rsidRPr="00141B46" w:rsidRDefault="00912FB9">
      <w:pPr>
        <w:rPr>
          <w:rFonts w:asciiTheme="minorHAnsi" w:hAnsiTheme="minorHAnsi" w:cstheme="minorHAnsi"/>
          <w:b/>
          <w:bCs/>
          <w:sz w:val="24"/>
          <w:szCs w:val="24"/>
          <w:u w:val="single"/>
        </w:rPr>
      </w:pPr>
    </w:p>
    <w:p w14:paraId="3339639D" w14:textId="77777777" w:rsidR="00912FB9" w:rsidRPr="00141B46" w:rsidRDefault="00000000">
      <w:pPr>
        <w:rPr>
          <w:rFonts w:asciiTheme="minorHAnsi" w:hAnsiTheme="minorHAnsi" w:cstheme="minorHAnsi"/>
          <w:b/>
          <w:bCs/>
          <w:sz w:val="24"/>
          <w:szCs w:val="24"/>
          <w:u w:val="single"/>
        </w:rPr>
      </w:pPr>
      <w:r w:rsidRPr="00141B46">
        <w:rPr>
          <w:rFonts w:asciiTheme="minorHAnsi" w:hAnsiTheme="minorHAnsi" w:cstheme="minorHAnsi"/>
          <w:b/>
          <w:bCs/>
          <w:sz w:val="24"/>
          <w:szCs w:val="24"/>
          <w:u w:val="single"/>
        </w:rPr>
        <w:t>Textil</w:t>
      </w:r>
    </w:p>
    <w:p w14:paraId="3BAF4CDC" w14:textId="77777777" w:rsidR="00912FB9" w:rsidRPr="00141B46" w:rsidRDefault="00912FB9">
      <w:pPr>
        <w:rPr>
          <w:rFonts w:asciiTheme="minorHAnsi" w:hAnsiTheme="minorHAnsi" w:cstheme="minorHAnsi"/>
          <w:b/>
          <w:bCs/>
          <w:sz w:val="24"/>
          <w:szCs w:val="24"/>
          <w:u w:val="single"/>
        </w:rPr>
      </w:pPr>
    </w:p>
    <w:p w14:paraId="4F24710F" w14:textId="77777777" w:rsidR="00912FB9" w:rsidRPr="00141B46" w:rsidRDefault="00000000">
      <w:pPr>
        <w:rPr>
          <w:rFonts w:asciiTheme="minorHAnsi" w:hAnsiTheme="minorHAnsi" w:cstheme="minorHAnsi"/>
          <w:b/>
          <w:bCs/>
          <w:sz w:val="24"/>
          <w:szCs w:val="24"/>
        </w:rPr>
      </w:pPr>
      <w:r w:rsidRPr="00141B46">
        <w:rPr>
          <w:rFonts w:asciiTheme="minorHAnsi" w:hAnsiTheme="minorHAnsi" w:cstheme="minorHAnsi"/>
          <w:b/>
          <w:bCs/>
          <w:sz w:val="24"/>
          <w:szCs w:val="24"/>
        </w:rPr>
        <w:t>Textil čistý a v zavázaných pytlích, které usnadní další přepravu, se vhazuje do označených bílých kontejnerů.</w:t>
      </w:r>
    </w:p>
    <w:p w14:paraId="44121DD2" w14:textId="77777777" w:rsidR="00912FB9" w:rsidRPr="00141B46" w:rsidRDefault="00912FB9">
      <w:pPr>
        <w:rPr>
          <w:rFonts w:asciiTheme="minorHAnsi" w:hAnsiTheme="minorHAnsi" w:cstheme="minorHAnsi"/>
          <w:b/>
          <w:bCs/>
          <w:sz w:val="24"/>
          <w:szCs w:val="24"/>
          <w:u w:val="single"/>
        </w:rPr>
      </w:pPr>
    </w:p>
    <w:p w14:paraId="060EE52C" w14:textId="77777777" w:rsidR="00912FB9" w:rsidRPr="00141B46" w:rsidRDefault="00000000">
      <w:pPr>
        <w:rPr>
          <w:rFonts w:asciiTheme="minorHAnsi" w:hAnsiTheme="minorHAnsi" w:cstheme="minorHAnsi"/>
          <w:b/>
          <w:bCs/>
          <w:sz w:val="24"/>
          <w:szCs w:val="24"/>
          <w:u w:val="single"/>
        </w:rPr>
      </w:pPr>
      <w:r w:rsidRPr="00141B46">
        <w:rPr>
          <w:rFonts w:asciiTheme="minorHAnsi" w:hAnsiTheme="minorHAnsi" w:cstheme="minorHAnsi"/>
          <w:b/>
          <w:bCs/>
          <w:sz w:val="24"/>
          <w:szCs w:val="24"/>
          <w:u w:val="single"/>
        </w:rPr>
        <w:t>Dřevo</w:t>
      </w:r>
    </w:p>
    <w:p w14:paraId="047A8156" w14:textId="77777777" w:rsidR="00912FB9" w:rsidRPr="00141B46" w:rsidRDefault="00912FB9">
      <w:pPr>
        <w:rPr>
          <w:rFonts w:asciiTheme="minorHAnsi" w:hAnsiTheme="minorHAnsi" w:cstheme="minorHAnsi"/>
          <w:b/>
          <w:bCs/>
          <w:sz w:val="24"/>
          <w:szCs w:val="24"/>
          <w:u w:val="single"/>
        </w:rPr>
      </w:pPr>
    </w:p>
    <w:p w14:paraId="6AC06421" w14:textId="77777777" w:rsidR="00912FB9" w:rsidRPr="00141B46" w:rsidRDefault="00000000">
      <w:pPr>
        <w:rPr>
          <w:rFonts w:asciiTheme="minorHAnsi" w:hAnsiTheme="minorHAnsi" w:cstheme="minorHAnsi"/>
          <w:b/>
          <w:bCs/>
          <w:sz w:val="24"/>
          <w:szCs w:val="24"/>
        </w:rPr>
      </w:pPr>
      <w:r w:rsidRPr="00141B46">
        <w:rPr>
          <w:rFonts w:asciiTheme="minorHAnsi" w:hAnsiTheme="minorHAnsi" w:cstheme="minorHAnsi"/>
          <w:b/>
          <w:bCs/>
          <w:sz w:val="24"/>
          <w:szCs w:val="24"/>
        </w:rPr>
        <w:t>Dřevěný odpad lze ukládat do kontejneru ve sběrném dvoře. Jedná se především o nábytek, který by měl být co nejvíce rozložen, desky, hranoly apod.</w:t>
      </w:r>
    </w:p>
    <w:p w14:paraId="71CE466A" w14:textId="77777777" w:rsidR="00912FB9" w:rsidRPr="00141B46" w:rsidRDefault="00000000">
      <w:pPr>
        <w:rPr>
          <w:rFonts w:asciiTheme="minorHAnsi" w:hAnsiTheme="minorHAnsi" w:cstheme="minorHAnsi"/>
          <w:b/>
          <w:bCs/>
          <w:color w:val="FF0000"/>
          <w:sz w:val="24"/>
          <w:szCs w:val="24"/>
        </w:rPr>
      </w:pPr>
      <w:r w:rsidRPr="00141B46">
        <w:rPr>
          <w:rFonts w:asciiTheme="minorHAnsi" w:hAnsiTheme="minorHAnsi" w:cstheme="minorHAnsi"/>
          <w:b/>
          <w:bCs/>
          <w:color w:val="FF0000"/>
          <w:sz w:val="24"/>
          <w:szCs w:val="24"/>
        </w:rPr>
        <w:t xml:space="preserve">Nepatří sem rostlinné zbytky ze zahrad, větve apod. </w:t>
      </w:r>
    </w:p>
    <w:p w14:paraId="11703716" w14:textId="77777777" w:rsidR="00912FB9" w:rsidRPr="00141B46" w:rsidRDefault="00912FB9">
      <w:pPr>
        <w:rPr>
          <w:rFonts w:asciiTheme="minorHAnsi" w:hAnsiTheme="minorHAnsi" w:cstheme="minorHAnsi"/>
          <w:b/>
          <w:bCs/>
          <w:color w:val="FF0000"/>
          <w:sz w:val="24"/>
          <w:szCs w:val="24"/>
        </w:rPr>
      </w:pPr>
    </w:p>
    <w:p w14:paraId="18FE1419" w14:textId="77777777" w:rsidR="00912FB9" w:rsidRPr="00141B46" w:rsidRDefault="00000000">
      <w:pPr>
        <w:rPr>
          <w:rFonts w:asciiTheme="minorHAnsi" w:hAnsiTheme="minorHAnsi" w:cstheme="minorHAnsi"/>
          <w:b/>
          <w:bCs/>
          <w:color w:val="000000" w:themeColor="text1"/>
          <w:sz w:val="24"/>
          <w:szCs w:val="24"/>
          <w:u w:val="single"/>
        </w:rPr>
      </w:pPr>
      <w:r w:rsidRPr="00141B46">
        <w:rPr>
          <w:rFonts w:asciiTheme="minorHAnsi" w:hAnsiTheme="minorHAnsi" w:cstheme="minorHAnsi"/>
          <w:b/>
          <w:bCs/>
          <w:color w:val="000000" w:themeColor="text1"/>
          <w:sz w:val="24"/>
          <w:szCs w:val="24"/>
          <w:u w:val="single"/>
        </w:rPr>
        <w:t>Objemný odpad</w:t>
      </w:r>
    </w:p>
    <w:p w14:paraId="6655B309" w14:textId="77777777" w:rsidR="00912FB9" w:rsidRPr="00141B46" w:rsidRDefault="00912FB9">
      <w:pPr>
        <w:rPr>
          <w:rFonts w:asciiTheme="minorHAnsi" w:hAnsiTheme="minorHAnsi" w:cstheme="minorHAnsi"/>
          <w:b/>
          <w:bCs/>
          <w:color w:val="000000" w:themeColor="text1"/>
          <w:sz w:val="24"/>
          <w:szCs w:val="24"/>
        </w:rPr>
      </w:pPr>
    </w:p>
    <w:p w14:paraId="00C243B4" w14:textId="77777777" w:rsidR="00912FB9" w:rsidRPr="00141B46" w:rsidRDefault="00000000">
      <w:pPr>
        <w:rPr>
          <w:rFonts w:asciiTheme="minorHAnsi" w:hAnsiTheme="minorHAnsi" w:cstheme="minorHAnsi"/>
          <w:b/>
          <w:bCs/>
          <w:color w:val="000000" w:themeColor="text1"/>
          <w:sz w:val="24"/>
          <w:szCs w:val="24"/>
        </w:rPr>
      </w:pPr>
      <w:r w:rsidRPr="00141B46">
        <w:rPr>
          <w:rFonts w:asciiTheme="minorHAnsi" w:hAnsiTheme="minorHAnsi" w:cstheme="minorHAnsi"/>
          <w:b/>
          <w:bCs/>
          <w:color w:val="000000" w:themeColor="text1"/>
          <w:sz w:val="24"/>
          <w:szCs w:val="24"/>
        </w:rPr>
        <w:t>Takový odpad, který se pro svůj objem, nebo hmotnost nevejde do běžných nádob. Konkrétně se tedy jedná o rozbitý nábytek, koberce, linoleum, matrace a další vybavení domácností. Tyto odpady můžeme odvézt do sběrného dvora. </w:t>
      </w:r>
    </w:p>
    <w:p w14:paraId="37AC054A" w14:textId="77777777" w:rsidR="00912FB9" w:rsidRPr="00141B46" w:rsidRDefault="00000000">
      <w:pPr>
        <w:rPr>
          <w:rFonts w:asciiTheme="minorHAnsi" w:hAnsiTheme="minorHAnsi" w:cstheme="minorHAnsi"/>
          <w:b/>
          <w:bCs/>
          <w:color w:val="FF0000"/>
          <w:sz w:val="24"/>
          <w:szCs w:val="24"/>
        </w:rPr>
      </w:pPr>
      <w:r w:rsidRPr="00141B46">
        <w:rPr>
          <w:rFonts w:asciiTheme="minorHAnsi" w:hAnsiTheme="minorHAnsi" w:cstheme="minorHAnsi"/>
          <w:b/>
          <w:bCs/>
          <w:color w:val="FF0000"/>
          <w:sz w:val="24"/>
          <w:szCs w:val="24"/>
        </w:rPr>
        <w:t>V případě, že v určitém časovém úseku máme těchto odpadů velké množství, třeba kvůli rekonstrukci domu, objednáme si přistavení velkokapacitního kontejneru u specializované firmy.</w:t>
      </w:r>
    </w:p>
    <w:p w14:paraId="5D53CADD" w14:textId="77777777" w:rsidR="00912FB9" w:rsidRPr="00141B46" w:rsidRDefault="00912FB9">
      <w:pPr>
        <w:rPr>
          <w:rFonts w:asciiTheme="minorHAnsi" w:hAnsiTheme="minorHAnsi" w:cstheme="minorHAnsi"/>
          <w:b/>
          <w:bCs/>
          <w:color w:val="FF0000"/>
          <w:sz w:val="24"/>
          <w:szCs w:val="24"/>
        </w:rPr>
      </w:pPr>
    </w:p>
    <w:p w14:paraId="729A6390" w14:textId="77777777" w:rsidR="00912FB9" w:rsidRPr="00141B46" w:rsidRDefault="00000000">
      <w:pPr>
        <w:rPr>
          <w:rFonts w:asciiTheme="minorHAnsi" w:hAnsiTheme="minorHAnsi" w:cstheme="minorHAnsi"/>
          <w:b/>
          <w:bCs/>
          <w:color w:val="000000" w:themeColor="text1"/>
          <w:sz w:val="24"/>
          <w:szCs w:val="24"/>
          <w:u w:val="single"/>
        </w:rPr>
      </w:pPr>
      <w:r w:rsidRPr="00141B46">
        <w:rPr>
          <w:rFonts w:asciiTheme="minorHAnsi" w:hAnsiTheme="minorHAnsi" w:cstheme="minorHAnsi"/>
          <w:b/>
          <w:bCs/>
          <w:color w:val="000000" w:themeColor="text1"/>
          <w:sz w:val="24"/>
          <w:szCs w:val="24"/>
          <w:u w:val="single"/>
        </w:rPr>
        <w:t>Nebezpečný odpad</w:t>
      </w:r>
    </w:p>
    <w:p w14:paraId="27EA7F01" w14:textId="77777777" w:rsidR="00912FB9" w:rsidRPr="00141B46" w:rsidRDefault="00912FB9">
      <w:pPr>
        <w:rPr>
          <w:rFonts w:asciiTheme="minorHAnsi" w:hAnsiTheme="minorHAnsi" w:cstheme="minorHAnsi"/>
          <w:b/>
          <w:bCs/>
          <w:sz w:val="24"/>
          <w:szCs w:val="24"/>
        </w:rPr>
      </w:pPr>
    </w:p>
    <w:p w14:paraId="6A170E38" w14:textId="77777777" w:rsidR="00912FB9" w:rsidRPr="00141B46" w:rsidRDefault="00000000">
      <w:pPr>
        <w:rPr>
          <w:rFonts w:asciiTheme="minorHAnsi" w:hAnsiTheme="minorHAnsi" w:cstheme="minorHAnsi"/>
          <w:b/>
          <w:bCs/>
          <w:sz w:val="24"/>
          <w:szCs w:val="24"/>
        </w:rPr>
      </w:pPr>
      <w:r w:rsidRPr="00141B46">
        <w:rPr>
          <w:rFonts w:asciiTheme="minorHAnsi" w:hAnsiTheme="minorHAnsi" w:cstheme="minorHAnsi"/>
          <w:b/>
          <w:bCs/>
          <w:sz w:val="24"/>
          <w:szCs w:val="24"/>
        </w:rPr>
        <w:t>Rozhodně je neodkládejme do nádob na směsný odpad. Mezi nebezpečné odpady patří barvy, lepidla, rozpouštědla, oleje, pesticidy, léky a domácí chemikálie.</w:t>
      </w:r>
    </w:p>
    <w:p w14:paraId="118977C7" w14:textId="77777777" w:rsidR="00912FB9" w:rsidRPr="00141B46" w:rsidRDefault="00000000">
      <w:pPr>
        <w:rPr>
          <w:rFonts w:asciiTheme="minorHAnsi" w:hAnsiTheme="minorHAnsi" w:cstheme="minorHAnsi"/>
          <w:b/>
          <w:bCs/>
          <w:sz w:val="24"/>
          <w:szCs w:val="24"/>
        </w:rPr>
      </w:pPr>
      <w:r w:rsidRPr="00141B46">
        <w:rPr>
          <w:rFonts w:asciiTheme="minorHAnsi" w:hAnsiTheme="minorHAnsi" w:cstheme="minorHAnsi"/>
          <w:b/>
          <w:bCs/>
          <w:sz w:val="24"/>
          <w:szCs w:val="24"/>
        </w:rPr>
        <w:t>Nebezpečné odpady můžete odkládat do sběrného dvora. Když si nevíme rady s nějakým prázdným obalem, podívejme se na jeho etiketu, vždy by měla být na jeho obalu informace, jak s daným obsahem naložit.</w:t>
      </w:r>
    </w:p>
    <w:p w14:paraId="61C4C351" w14:textId="77777777" w:rsidR="00912FB9" w:rsidRPr="00141B46" w:rsidRDefault="00912FB9">
      <w:pPr>
        <w:rPr>
          <w:rFonts w:asciiTheme="minorHAnsi" w:hAnsiTheme="minorHAnsi" w:cstheme="minorHAnsi"/>
          <w:b/>
          <w:bCs/>
          <w:sz w:val="24"/>
          <w:szCs w:val="24"/>
        </w:rPr>
      </w:pPr>
    </w:p>
    <w:p w14:paraId="5485D2D7" w14:textId="77777777" w:rsidR="00912FB9" w:rsidRPr="00141B46" w:rsidRDefault="00000000">
      <w:pPr>
        <w:rPr>
          <w:rFonts w:asciiTheme="minorHAnsi" w:hAnsiTheme="minorHAnsi" w:cstheme="minorHAnsi"/>
          <w:b/>
          <w:bCs/>
          <w:sz w:val="24"/>
          <w:szCs w:val="24"/>
          <w:u w:val="single"/>
        </w:rPr>
      </w:pPr>
      <w:r w:rsidRPr="00141B46">
        <w:rPr>
          <w:rFonts w:asciiTheme="minorHAnsi" w:hAnsiTheme="minorHAnsi" w:cstheme="minorHAnsi"/>
          <w:b/>
          <w:bCs/>
          <w:sz w:val="24"/>
          <w:szCs w:val="24"/>
          <w:u w:val="single"/>
        </w:rPr>
        <w:t>Směsný komunální odpad</w:t>
      </w:r>
    </w:p>
    <w:p w14:paraId="2CF668D5" w14:textId="77777777" w:rsidR="00912FB9" w:rsidRPr="00141B46" w:rsidRDefault="00912FB9">
      <w:pPr>
        <w:rPr>
          <w:rFonts w:asciiTheme="minorHAnsi" w:hAnsiTheme="minorHAnsi" w:cstheme="minorHAnsi"/>
          <w:b/>
          <w:bCs/>
          <w:sz w:val="24"/>
          <w:szCs w:val="24"/>
          <w:u w:val="single"/>
        </w:rPr>
      </w:pPr>
    </w:p>
    <w:p w14:paraId="04208E59" w14:textId="77777777" w:rsidR="00912FB9" w:rsidRPr="00141B46" w:rsidRDefault="00000000">
      <w:pPr>
        <w:rPr>
          <w:rFonts w:asciiTheme="minorHAnsi" w:hAnsiTheme="minorHAnsi" w:cstheme="minorHAnsi"/>
          <w:b/>
          <w:bCs/>
          <w:sz w:val="24"/>
          <w:szCs w:val="24"/>
        </w:rPr>
      </w:pPr>
      <w:r w:rsidRPr="00141B46">
        <w:rPr>
          <w:rFonts w:asciiTheme="minorHAnsi" w:hAnsiTheme="minorHAnsi" w:cstheme="minorHAnsi"/>
          <w:b/>
          <w:bCs/>
          <w:sz w:val="24"/>
          <w:szCs w:val="24"/>
        </w:rPr>
        <w:t xml:space="preserve">Jedná se o odpad, který již nelze jinak vytřídit. Při poctivém třídění odpadu zjistíme, že sem patří například porcelán a keramika. Dále také odpady nepodléhající zpětnému odběru složené z více materiálů, které od sebe nejdou snadno oddělit a odpady silně znečištěné jinými látkami jiného než nebezpečného charakteru. </w:t>
      </w:r>
    </w:p>
    <w:p w14:paraId="70018D13" w14:textId="77777777" w:rsidR="00912FB9" w:rsidRDefault="00912FB9">
      <w:pPr>
        <w:rPr>
          <w:rFonts w:ascii="Arial" w:hAnsi="Arial"/>
          <w:b/>
          <w:bCs/>
          <w:sz w:val="20"/>
          <w:szCs w:val="20"/>
        </w:rPr>
      </w:pPr>
    </w:p>
    <w:p w14:paraId="068DFA35" w14:textId="77777777" w:rsidR="00912FB9" w:rsidRDefault="00912FB9">
      <w:pPr>
        <w:rPr>
          <w:rFonts w:ascii="Arial" w:hAnsi="Arial"/>
          <w:sz w:val="20"/>
          <w:szCs w:val="20"/>
        </w:rPr>
      </w:pPr>
    </w:p>
    <w:p w14:paraId="0FC470BD" w14:textId="77777777" w:rsidR="00912FB9" w:rsidRDefault="00000000">
      <w:r>
        <w:fldChar w:fldCharType="end"/>
      </w:r>
    </w:p>
    <w:p w14:paraId="76E91FA2" w14:textId="77777777" w:rsidR="0067095A" w:rsidRDefault="0067095A"/>
    <w:p w14:paraId="1AED62CD" w14:textId="77777777" w:rsidR="0067095A" w:rsidRDefault="0067095A"/>
    <w:p w14:paraId="73B3FD7C" w14:textId="77777777" w:rsidR="0067095A" w:rsidRDefault="0067095A"/>
    <w:p w14:paraId="20472BC4" w14:textId="77777777" w:rsidR="0067095A" w:rsidRDefault="0067095A"/>
    <w:p w14:paraId="2F67D5A2" w14:textId="77777777" w:rsidR="0067095A" w:rsidRDefault="0067095A"/>
    <w:p w14:paraId="46C38E1E" w14:textId="77777777" w:rsidR="0067095A" w:rsidRDefault="0067095A"/>
    <w:p w14:paraId="6698A6CD" w14:textId="77777777" w:rsidR="0067095A" w:rsidRDefault="0067095A"/>
    <w:p w14:paraId="106ADBEA" w14:textId="77777777" w:rsidR="0067095A" w:rsidRDefault="0067095A"/>
    <w:p w14:paraId="3DD63CDA" w14:textId="77777777" w:rsidR="0067095A" w:rsidRDefault="0067095A"/>
    <w:p w14:paraId="354CF52C" w14:textId="77777777" w:rsidR="0067095A" w:rsidRDefault="0067095A"/>
    <w:p w14:paraId="45170AF3" w14:textId="77777777" w:rsidR="0067095A" w:rsidRDefault="0067095A"/>
    <w:p w14:paraId="05B5857C" w14:textId="77777777" w:rsidR="0067095A" w:rsidRDefault="0067095A"/>
    <w:p w14:paraId="54BEF186" w14:textId="77777777" w:rsidR="0067095A" w:rsidRDefault="0067095A"/>
    <w:p w14:paraId="2940BAA1" w14:textId="77777777" w:rsidR="0067095A" w:rsidRDefault="0067095A"/>
    <w:p w14:paraId="65CE5AF2" w14:textId="77777777" w:rsidR="0067095A" w:rsidRDefault="0067095A"/>
    <w:p w14:paraId="38EA758E" w14:textId="77777777" w:rsidR="0067095A" w:rsidRDefault="0067095A"/>
    <w:p w14:paraId="19A98F3D" w14:textId="77777777" w:rsidR="0067095A" w:rsidRDefault="0067095A"/>
    <w:p w14:paraId="3916B9D5" w14:textId="77777777" w:rsidR="0067095A" w:rsidRDefault="0067095A"/>
    <w:p w14:paraId="3D682605" w14:textId="77777777" w:rsidR="0067095A" w:rsidRDefault="0067095A"/>
    <w:p w14:paraId="681C2FA6" w14:textId="77777777" w:rsidR="0067095A" w:rsidRDefault="0067095A"/>
    <w:p w14:paraId="348F188E" w14:textId="77777777" w:rsidR="0067095A" w:rsidRDefault="0067095A"/>
    <w:p w14:paraId="57A645D7" w14:textId="77777777" w:rsidR="0067095A" w:rsidRDefault="0067095A"/>
    <w:p w14:paraId="383773BA" w14:textId="77777777" w:rsidR="0067095A" w:rsidRDefault="0067095A"/>
    <w:p w14:paraId="6180F3D6" w14:textId="77777777" w:rsidR="0067095A" w:rsidRDefault="0067095A"/>
    <w:p w14:paraId="3743AA0A" w14:textId="77777777" w:rsidR="0067095A" w:rsidRDefault="0067095A"/>
    <w:p w14:paraId="3D001BB8" w14:textId="77777777" w:rsidR="0067095A" w:rsidRDefault="0067095A"/>
    <w:p w14:paraId="15E585A1" w14:textId="77777777" w:rsidR="0067095A" w:rsidRDefault="0067095A"/>
    <w:p w14:paraId="50D48C2D" w14:textId="77777777" w:rsidR="0067095A" w:rsidRDefault="0067095A"/>
    <w:p w14:paraId="2E56BA40" w14:textId="77777777" w:rsidR="0067095A" w:rsidRDefault="0067095A"/>
    <w:p w14:paraId="75C0A286" w14:textId="77777777" w:rsidR="0067095A" w:rsidRDefault="0067095A"/>
    <w:p w14:paraId="6A46175D" w14:textId="77777777" w:rsidR="0067095A" w:rsidRDefault="0067095A"/>
    <w:p w14:paraId="4787D67C" w14:textId="77777777" w:rsidR="0067095A" w:rsidRDefault="0067095A"/>
    <w:p w14:paraId="3E088153" w14:textId="77777777" w:rsidR="0067095A" w:rsidRDefault="0067095A"/>
    <w:p w14:paraId="6F452E64" w14:textId="77777777" w:rsidR="0067095A" w:rsidRDefault="0067095A"/>
    <w:p w14:paraId="5C403111" w14:textId="77777777" w:rsidR="0067095A" w:rsidRDefault="0067095A"/>
    <w:p w14:paraId="1E7622EC" w14:textId="77777777" w:rsidR="0067095A" w:rsidRDefault="0067095A"/>
    <w:p w14:paraId="2266B4B1" w14:textId="77777777" w:rsidR="0067095A" w:rsidRDefault="0067095A"/>
    <w:p w14:paraId="6D22848E" w14:textId="77777777" w:rsidR="0067095A" w:rsidRDefault="0067095A"/>
    <w:p w14:paraId="34BF25D1" w14:textId="77777777" w:rsidR="0067095A" w:rsidRDefault="0067095A"/>
    <w:p w14:paraId="2C27FAF0" w14:textId="77777777" w:rsidR="0067095A" w:rsidRDefault="0067095A"/>
    <w:p w14:paraId="6C301E78" w14:textId="77777777" w:rsidR="0067095A" w:rsidRDefault="0067095A"/>
    <w:p w14:paraId="6454F234" w14:textId="77777777" w:rsidR="0067095A" w:rsidRDefault="0067095A"/>
    <w:p w14:paraId="0EF77B1D" w14:textId="77777777" w:rsidR="0067095A" w:rsidRDefault="0067095A"/>
    <w:p w14:paraId="36BFEA40" w14:textId="77777777" w:rsidR="0067095A" w:rsidRDefault="0067095A"/>
    <w:p w14:paraId="0696CBC0" w14:textId="77777777" w:rsidR="0067095A" w:rsidRDefault="0067095A"/>
    <w:p w14:paraId="7E25BFF3" w14:textId="77777777" w:rsidR="00912FB9" w:rsidRDefault="00912FB9"/>
    <w:p w14:paraId="0941BD73" w14:textId="77777777" w:rsidR="00912FB9" w:rsidRPr="00141B46" w:rsidRDefault="00000000">
      <w:pPr>
        <w:pStyle w:val="Nadpis2"/>
        <w:jc w:val="center"/>
        <w:rPr>
          <w:rStyle w:val="Nadpis3Char"/>
          <w:rFonts w:asciiTheme="minorHAnsi" w:hAnsiTheme="minorHAnsi" w:cstheme="minorHAnsi"/>
          <w:b/>
          <w:bCs/>
          <w:sz w:val="28"/>
          <w:szCs w:val="28"/>
          <w:u w:val="single"/>
        </w:rPr>
      </w:pPr>
      <w:r w:rsidRPr="00141B46">
        <w:rPr>
          <w:rFonts w:asciiTheme="minorHAnsi" w:hAnsiTheme="minorHAnsi" w:cstheme="minorHAnsi"/>
          <w:sz w:val="28"/>
          <w:szCs w:val="28"/>
        </w:rPr>
        <w:lastRenderedPageBreak/>
        <w:fldChar w:fldCharType="begin" w:fldLock="1"/>
      </w:r>
      <w:r w:rsidRPr="00141B46">
        <w:rPr>
          <w:rFonts w:asciiTheme="minorHAnsi" w:hAnsiTheme="minorHAnsi" w:cstheme="minorHAnsi"/>
          <w:sz w:val="28"/>
          <w:szCs w:val="28"/>
        </w:rPr>
        <w:instrText>DOCVARIABLE 276e5b2cca7e410181105bc4784129a1</w:instrText>
      </w:r>
      <w:r w:rsidRPr="00141B46">
        <w:rPr>
          <w:rFonts w:asciiTheme="minorHAnsi" w:hAnsiTheme="minorHAnsi" w:cstheme="minorHAnsi"/>
          <w:sz w:val="28"/>
          <w:szCs w:val="28"/>
        </w:rPr>
        <w:fldChar w:fldCharType="separate"/>
      </w:r>
      <w:r w:rsidRPr="00141B46">
        <w:rPr>
          <w:rStyle w:val="Nadpis3Char"/>
          <w:rFonts w:asciiTheme="minorHAnsi" w:hAnsiTheme="minorHAnsi" w:cstheme="minorHAnsi"/>
          <w:b/>
          <w:bCs/>
          <w:sz w:val="28"/>
          <w:szCs w:val="28"/>
          <w:u w:val="single"/>
        </w:rPr>
        <w:t>Identifikace míst, kde je možné odpad odložit</w:t>
      </w:r>
    </w:p>
    <w:p w14:paraId="3A0D951B" w14:textId="77777777" w:rsidR="00912FB9" w:rsidRPr="00141B46" w:rsidRDefault="00912FB9">
      <w:pPr>
        <w:jc w:val="center"/>
        <w:rPr>
          <w:rFonts w:asciiTheme="minorHAnsi" w:hAnsiTheme="minorHAnsi" w:cstheme="minorHAnsi"/>
          <w:sz w:val="28"/>
          <w:szCs w:val="28"/>
        </w:rPr>
      </w:pPr>
    </w:p>
    <w:p w14:paraId="361E0CB8" w14:textId="77777777" w:rsidR="00912FB9" w:rsidRPr="00141B46" w:rsidRDefault="00000000">
      <w:pPr>
        <w:rPr>
          <w:rFonts w:asciiTheme="minorHAnsi" w:hAnsiTheme="minorHAnsi" w:cstheme="minorHAnsi"/>
          <w:sz w:val="24"/>
          <w:szCs w:val="24"/>
        </w:rPr>
      </w:pPr>
      <w:r w:rsidRPr="00141B46">
        <w:rPr>
          <w:rFonts w:asciiTheme="minorHAnsi" w:hAnsiTheme="minorHAnsi" w:cstheme="minorHAnsi"/>
          <w:b/>
          <w:bCs/>
          <w:sz w:val="24"/>
          <w:szCs w:val="24"/>
        </w:rPr>
        <w:t>Vytříděný odpad</w:t>
      </w:r>
      <w:r w:rsidRPr="00141B46">
        <w:rPr>
          <w:rFonts w:asciiTheme="minorHAnsi" w:hAnsiTheme="minorHAnsi" w:cstheme="minorHAnsi"/>
          <w:sz w:val="24"/>
          <w:szCs w:val="24"/>
        </w:rPr>
        <w:t> lze ukládat do zvláštních sběrných nádob (barevných kontejnerů), které jsou umístěny:</w:t>
      </w:r>
    </w:p>
    <w:p w14:paraId="39DAB580" w14:textId="77777777" w:rsidR="00912FB9" w:rsidRPr="00141B46" w:rsidRDefault="00000000">
      <w:pPr>
        <w:widowControl/>
        <w:numPr>
          <w:ilvl w:val="0"/>
          <w:numId w:val="2"/>
        </w:numPr>
        <w:tabs>
          <w:tab w:val="num" w:pos="720"/>
        </w:tabs>
        <w:spacing w:line="278" w:lineRule="auto"/>
        <w:rPr>
          <w:rFonts w:asciiTheme="minorHAnsi" w:hAnsiTheme="minorHAnsi" w:cstheme="minorHAnsi"/>
          <w:sz w:val="24"/>
          <w:szCs w:val="24"/>
        </w:rPr>
      </w:pPr>
      <w:r w:rsidRPr="00141B46">
        <w:rPr>
          <w:rFonts w:asciiTheme="minorHAnsi" w:hAnsiTheme="minorHAnsi" w:cstheme="minorHAnsi"/>
          <w:sz w:val="24"/>
          <w:szCs w:val="24"/>
        </w:rPr>
        <w:t>Parkoviště naproti Obecního úřadu Bulhary:</w:t>
      </w:r>
    </w:p>
    <w:p w14:paraId="1671D45B" w14:textId="77777777" w:rsidR="00912FB9" w:rsidRPr="00141B46" w:rsidRDefault="00000000">
      <w:pPr>
        <w:rPr>
          <w:rFonts w:asciiTheme="minorHAnsi" w:hAnsiTheme="minorHAnsi" w:cstheme="minorHAnsi"/>
          <w:sz w:val="24"/>
          <w:szCs w:val="24"/>
        </w:rPr>
      </w:pPr>
      <w:r w:rsidRPr="00141B46">
        <w:rPr>
          <w:rFonts w:asciiTheme="minorHAnsi" w:hAnsiTheme="minorHAnsi" w:cstheme="minorHAnsi"/>
          <w:i/>
          <w:iCs/>
          <w:sz w:val="24"/>
          <w:szCs w:val="24"/>
        </w:rPr>
        <w:t xml:space="preserve">             Papír, plasty, kovy, sklo, nápojové kartony, textil,</w:t>
      </w:r>
    </w:p>
    <w:p w14:paraId="27EC6D45" w14:textId="77777777" w:rsidR="00912FB9" w:rsidRPr="00141B46" w:rsidRDefault="00000000">
      <w:pPr>
        <w:widowControl/>
        <w:numPr>
          <w:ilvl w:val="0"/>
          <w:numId w:val="3"/>
        </w:numPr>
        <w:tabs>
          <w:tab w:val="num" w:pos="720"/>
        </w:tabs>
        <w:spacing w:line="278" w:lineRule="auto"/>
        <w:rPr>
          <w:rFonts w:asciiTheme="minorHAnsi" w:hAnsiTheme="minorHAnsi" w:cstheme="minorHAnsi"/>
          <w:sz w:val="24"/>
          <w:szCs w:val="24"/>
        </w:rPr>
      </w:pPr>
      <w:r w:rsidRPr="00141B46">
        <w:rPr>
          <w:rFonts w:asciiTheme="minorHAnsi" w:hAnsiTheme="minorHAnsi" w:cstheme="minorHAnsi"/>
          <w:sz w:val="24"/>
          <w:szCs w:val="24"/>
        </w:rPr>
        <w:t>Místní část tzv. Čína ve vedlejší ulici za autobusovou zastávkou:</w:t>
      </w:r>
    </w:p>
    <w:p w14:paraId="3428AB1C" w14:textId="77777777" w:rsidR="00912FB9" w:rsidRPr="00141B46" w:rsidRDefault="00000000">
      <w:pPr>
        <w:rPr>
          <w:rFonts w:asciiTheme="minorHAnsi" w:hAnsiTheme="minorHAnsi" w:cstheme="minorHAnsi"/>
          <w:sz w:val="24"/>
          <w:szCs w:val="24"/>
        </w:rPr>
      </w:pPr>
      <w:r w:rsidRPr="00141B46">
        <w:rPr>
          <w:rFonts w:asciiTheme="minorHAnsi" w:hAnsiTheme="minorHAnsi" w:cstheme="minorHAnsi"/>
          <w:i/>
          <w:iCs/>
          <w:sz w:val="24"/>
          <w:szCs w:val="24"/>
        </w:rPr>
        <w:t xml:space="preserve">             Papír, plasty, kovy, sklo,</w:t>
      </w:r>
    </w:p>
    <w:p w14:paraId="1739301C" w14:textId="77777777" w:rsidR="00912FB9" w:rsidRPr="00141B46" w:rsidRDefault="00000000">
      <w:pPr>
        <w:widowControl/>
        <w:numPr>
          <w:ilvl w:val="0"/>
          <w:numId w:val="4"/>
        </w:numPr>
        <w:tabs>
          <w:tab w:val="num" w:pos="720"/>
        </w:tabs>
        <w:spacing w:line="278" w:lineRule="auto"/>
        <w:rPr>
          <w:rFonts w:asciiTheme="minorHAnsi" w:hAnsiTheme="minorHAnsi" w:cstheme="minorHAnsi"/>
          <w:sz w:val="24"/>
          <w:szCs w:val="24"/>
        </w:rPr>
      </w:pPr>
      <w:r w:rsidRPr="00141B46">
        <w:rPr>
          <w:rFonts w:asciiTheme="minorHAnsi" w:hAnsiTheme="minorHAnsi" w:cstheme="minorHAnsi"/>
          <w:sz w:val="24"/>
          <w:szCs w:val="24"/>
        </w:rPr>
        <w:t>Veřejné prostranství u administrativní budovy ZD Bulhary:</w:t>
      </w:r>
    </w:p>
    <w:p w14:paraId="07F75AF9" w14:textId="77777777" w:rsidR="00912FB9" w:rsidRPr="00141B46" w:rsidRDefault="00000000">
      <w:pPr>
        <w:rPr>
          <w:rFonts w:asciiTheme="minorHAnsi" w:hAnsiTheme="minorHAnsi" w:cstheme="minorHAnsi"/>
          <w:sz w:val="24"/>
          <w:szCs w:val="24"/>
        </w:rPr>
      </w:pPr>
      <w:r w:rsidRPr="00141B46">
        <w:rPr>
          <w:rFonts w:asciiTheme="minorHAnsi" w:hAnsiTheme="minorHAnsi" w:cstheme="minorHAnsi"/>
          <w:i/>
          <w:iCs/>
          <w:sz w:val="24"/>
          <w:szCs w:val="24"/>
        </w:rPr>
        <w:t xml:space="preserve">             Papír, plasty, kovy, sklo,</w:t>
      </w:r>
    </w:p>
    <w:p w14:paraId="3769A9CC" w14:textId="77777777" w:rsidR="00912FB9" w:rsidRPr="00141B46" w:rsidRDefault="00000000">
      <w:pPr>
        <w:widowControl/>
        <w:numPr>
          <w:ilvl w:val="0"/>
          <w:numId w:val="5"/>
        </w:numPr>
        <w:tabs>
          <w:tab w:val="num" w:pos="720"/>
        </w:tabs>
        <w:spacing w:line="278" w:lineRule="auto"/>
        <w:rPr>
          <w:rFonts w:asciiTheme="minorHAnsi" w:hAnsiTheme="minorHAnsi" w:cstheme="minorHAnsi"/>
          <w:sz w:val="24"/>
          <w:szCs w:val="24"/>
        </w:rPr>
      </w:pPr>
      <w:r w:rsidRPr="00141B46">
        <w:rPr>
          <w:rFonts w:asciiTheme="minorHAnsi" w:hAnsiTheme="minorHAnsi" w:cstheme="minorHAnsi"/>
          <w:sz w:val="24"/>
          <w:szCs w:val="24"/>
        </w:rPr>
        <w:t>Veřejné prostranství u kabin TJ Sokol Bulhary:</w:t>
      </w:r>
    </w:p>
    <w:p w14:paraId="6BA3B872" w14:textId="77777777" w:rsidR="00912FB9" w:rsidRPr="00141B46" w:rsidRDefault="00000000">
      <w:pPr>
        <w:rPr>
          <w:rFonts w:asciiTheme="minorHAnsi" w:hAnsiTheme="minorHAnsi" w:cstheme="minorHAnsi"/>
          <w:sz w:val="24"/>
          <w:szCs w:val="24"/>
        </w:rPr>
      </w:pPr>
      <w:r w:rsidRPr="00141B46">
        <w:rPr>
          <w:rFonts w:asciiTheme="minorHAnsi" w:hAnsiTheme="minorHAnsi" w:cstheme="minorHAnsi"/>
          <w:i/>
          <w:iCs/>
          <w:sz w:val="24"/>
          <w:szCs w:val="24"/>
        </w:rPr>
        <w:t xml:space="preserve">            Papír, plasty, kovy.</w:t>
      </w:r>
    </w:p>
    <w:p w14:paraId="02E7D63E" w14:textId="77777777" w:rsidR="00912FB9" w:rsidRPr="00141B46" w:rsidRDefault="00000000">
      <w:pPr>
        <w:rPr>
          <w:rFonts w:asciiTheme="minorHAnsi" w:hAnsiTheme="minorHAnsi" w:cstheme="minorHAnsi"/>
          <w:sz w:val="28"/>
          <w:szCs w:val="28"/>
        </w:rPr>
      </w:pPr>
      <w:r w:rsidRPr="00141B46">
        <w:rPr>
          <w:rFonts w:asciiTheme="minorHAnsi" w:hAnsiTheme="minorHAnsi" w:cstheme="minorHAnsi"/>
          <w:sz w:val="28"/>
          <w:szCs w:val="28"/>
        </w:rPr>
        <w:t> </w:t>
      </w:r>
    </w:p>
    <w:p w14:paraId="1312C07F" w14:textId="77777777" w:rsidR="00912FB9" w:rsidRPr="00141B46" w:rsidRDefault="00000000">
      <w:pPr>
        <w:rPr>
          <w:rFonts w:asciiTheme="minorHAnsi" w:hAnsiTheme="minorHAnsi" w:cstheme="minorHAnsi"/>
          <w:sz w:val="24"/>
          <w:szCs w:val="24"/>
        </w:rPr>
      </w:pPr>
      <w:r w:rsidRPr="00141B46">
        <w:rPr>
          <w:rFonts w:asciiTheme="minorHAnsi" w:hAnsiTheme="minorHAnsi" w:cstheme="minorHAnsi"/>
          <w:b/>
          <w:bCs/>
          <w:sz w:val="24"/>
          <w:szCs w:val="24"/>
        </w:rPr>
        <w:t>Do kontejnerů lze ukládat pouze odpad, na který jsou určeny. Pokud jsou nádoby plné, lze využít sběrný dvůr.</w:t>
      </w:r>
    </w:p>
    <w:p w14:paraId="516F95EA" w14:textId="77777777" w:rsidR="00912FB9" w:rsidRPr="00141B46" w:rsidRDefault="00000000">
      <w:pPr>
        <w:rPr>
          <w:rFonts w:asciiTheme="minorHAnsi" w:hAnsiTheme="minorHAnsi" w:cstheme="minorHAnsi"/>
          <w:sz w:val="28"/>
          <w:szCs w:val="28"/>
        </w:rPr>
      </w:pPr>
      <w:r w:rsidRPr="00141B46">
        <w:rPr>
          <w:rFonts w:asciiTheme="minorHAnsi" w:hAnsiTheme="minorHAnsi" w:cstheme="minorHAnsi"/>
          <w:sz w:val="28"/>
          <w:szCs w:val="28"/>
        </w:rPr>
        <w:t> </w:t>
      </w:r>
    </w:p>
    <w:p w14:paraId="40D71151" w14:textId="77777777" w:rsidR="00912FB9" w:rsidRPr="00141B46" w:rsidRDefault="00000000">
      <w:pPr>
        <w:rPr>
          <w:rFonts w:asciiTheme="minorHAnsi" w:hAnsiTheme="minorHAnsi" w:cstheme="minorHAnsi"/>
          <w:sz w:val="24"/>
          <w:szCs w:val="24"/>
        </w:rPr>
      </w:pPr>
      <w:r w:rsidRPr="00141B46">
        <w:rPr>
          <w:rFonts w:asciiTheme="minorHAnsi" w:hAnsiTheme="minorHAnsi" w:cstheme="minorHAnsi"/>
          <w:sz w:val="24"/>
          <w:szCs w:val="24"/>
        </w:rPr>
        <w:t>Každý poslední pátek v měsíci je pracovníky obce přímo od domů svážen </w:t>
      </w:r>
      <w:r w:rsidRPr="00141B46">
        <w:rPr>
          <w:rFonts w:asciiTheme="minorHAnsi" w:hAnsiTheme="minorHAnsi" w:cstheme="minorHAnsi"/>
          <w:b/>
          <w:bCs/>
          <w:sz w:val="24"/>
          <w:szCs w:val="24"/>
        </w:rPr>
        <w:t>tříděný odpad</w:t>
      </w:r>
      <w:r w:rsidRPr="00141B46">
        <w:rPr>
          <w:rFonts w:asciiTheme="minorHAnsi" w:hAnsiTheme="minorHAnsi" w:cstheme="minorHAnsi"/>
          <w:sz w:val="24"/>
          <w:szCs w:val="24"/>
        </w:rPr>
        <w:t> (plasty, papír, kovy).</w:t>
      </w:r>
    </w:p>
    <w:p w14:paraId="15C02C11" w14:textId="77777777" w:rsidR="00912FB9" w:rsidRPr="00141B46" w:rsidRDefault="00912FB9">
      <w:pPr>
        <w:rPr>
          <w:rFonts w:asciiTheme="minorHAnsi" w:hAnsiTheme="minorHAnsi" w:cstheme="minorHAnsi"/>
          <w:sz w:val="24"/>
          <w:szCs w:val="24"/>
        </w:rPr>
      </w:pPr>
    </w:p>
    <w:p w14:paraId="08674146" w14:textId="77777777" w:rsidR="00912FB9" w:rsidRPr="00141B46" w:rsidRDefault="00000000">
      <w:pPr>
        <w:rPr>
          <w:rFonts w:asciiTheme="minorHAnsi" w:hAnsiTheme="minorHAnsi" w:cstheme="minorHAnsi"/>
          <w:sz w:val="24"/>
          <w:szCs w:val="24"/>
        </w:rPr>
      </w:pPr>
      <w:r w:rsidRPr="00141B46">
        <w:rPr>
          <w:rFonts w:asciiTheme="minorHAnsi" w:hAnsiTheme="minorHAnsi" w:cstheme="minorHAnsi"/>
          <w:sz w:val="24"/>
          <w:szCs w:val="24"/>
        </w:rPr>
        <w:t>K ukládání </w:t>
      </w:r>
      <w:r w:rsidRPr="00141B46">
        <w:rPr>
          <w:rFonts w:asciiTheme="minorHAnsi" w:hAnsiTheme="minorHAnsi" w:cstheme="minorHAnsi"/>
          <w:b/>
          <w:bCs/>
          <w:sz w:val="24"/>
          <w:szCs w:val="24"/>
        </w:rPr>
        <w:t>tříděných odpadů</w:t>
      </w:r>
      <w:r w:rsidRPr="00141B46">
        <w:rPr>
          <w:rFonts w:asciiTheme="minorHAnsi" w:hAnsiTheme="minorHAnsi" w:cstheme="minorHAnsi"/>
          <w:sz w:val="24"/>
          <w:szCs w:val="24"/>
        </w:rPr>
        <w:t> lze také využít sběrný dvůr, který je otevřen každou středu od 14,00 do 17,00 hod. a každou sudou sobotu od 9,00 do 11,00 hod.</w:t>
      </w:r>
    </w:p>
    <w:p w14:paraId="7C3FDDA3" w14:textId="77777777" w:rsidR="00912FB9" w:rsidRPr="00141B46" w:rsidRDefault="00912FB9">
      <w:pPr>
        <w:rPr>
          <w:rFonts w:asciiTheme="minorHAnsi" w:hAnsiTheme="minorHAnsi" w:cstheme="minorHAnsi"/>
          <w:sz w:val="28"/>
          <w:szCs w:val="28"/>
        </w:rPr>
      </w:pPr>
    </w:p>
    <w:p w14:paraId="3926B3CC" w14:textId="77777777" w:rsidR="00912FB9" w:rsidRPr="0043187D" w:rsidRDefault="00000000">
      <w:pPr>
        <w:rPr>
          <w:rFonts w:asciiTheme="minorHAnsi" w:hAnsiTheme="minorHAnsi" w:cstheme="minorHAnsi"/>
          <w:sz w:val="24"/>
          <w:szCs w:val="24"/>
        </w:rPr>
      </w:pPr>
      <w:r w:rsidRPr="0043187D">
        <w:rPr>
          <w:rFonts w:asciiTheme="minorHAnsi" w:hAnsiTheme="minorHAnsi" w:cstheme="minorHAnsi"/>
          <w:b/>
          <w:bCs/>
          <w:sz w:val="24"/>
          <w:szCs w:val="24"/>
        </w:rPr>
        <w:t>Bioodpad</w:t>
      </w:r>
      <w:r w:rsidRPr="0043187D">
        <w:rPr>
          <w:rFonts w:asciiTheme="minorHAnsi" w:hAnsiTheme="minorHAnsi" w:cstheme="minorHAnsi"/>
          <w:sz w:val="24"/>
          <w:szCs w:val="24"/>
        </w:rPr>
        <w:t xml:space="preserve"> obyvatelé ukládají do popelnic hnědé barvy a od domů je svážen svozovou firmou.</w:t>
      </w:r>
    </w:p>
    <w:p w14:paraId="1CCC5D12" w14:textId="77777777" w:rsidR="00912FB9" w:rsidRPr="0043187D" w:rsidRDefault="00912FB9">
      <w:pPr>
        <w:rPr>
          <w:rFonts w:asciiTheme="minorHAnsi" w:hAnsiTheme="minorHAnsi" w:cstheme="minorHAnsi"/>
          <w:sz w:val="24"/>
          <w:szCs w:val="24"/>
        </w:rPr>
      </w:pPr>
    </w:p>
    <w:p w14:paraId="671B4BB6" w14:textId="77777777" w:rsidR="00912FB9" w:rsidRPr="0043187D" w:rsidRDefault="00000000">
      <w:pPr>
        <w:rPr>
          <w:rFonts w:asciiTheme="minorHAnsi" w:hAnsiTheme="minorHAnsi" w:cstheme="minorHAnsi"/>
          <w:sz w:val="24"/>
          <w:szCs w:val="24"/>
        </w:rPr>
      </w:pPr>
      <w:r w:rsidRPr="0043187D">
        <w:rPr>
          <w:rFonts w:asciiTheme="minorHAnsi" w:hAnsiTheme="minorHAnsi" w:cstheme="minorHAnsi"/>
          <w:b/>
          <w:bCs/>
          <w:sz w:val="24"/>
          <w:szCs w:val="24"/>
        </w:rPr>
        <w:t>Odpad</w:t>
      </w:r>
      <w:r w:rsidRPr="0043187D">
        <w:rPr>
          <w:rFonts w:asciiTheme="minorHAnsi" w:hAnsiTheme="minorHAnsi" w:cstheme="minorHAnsi"/>
          <w:sz w:val="24"/>
          <w:szCs w:val="24"/>
        </w:rPr>
        <w:t>, který již nelze dál vytřídit patří do popelnic, které jsou sváženy od domů zpravidla každých 14 dnů.</w:t>
      </w:r>
    </w:p>
    <w:p w14:paraId="1D346C98" w14:textId="77777777" w:rsidR="00912FB9" w:rsidRPr="0043187D" w:rsidRDefault="00912FB9">
      <w:pPr>
        <w:rPr>
          <w:rFonts w:asciiTheme="minorHAnsi" w:hAnsiTheme="minorHAnsi" w:cstheme="minorHAnsi"/>
          <w:sz w:val="24"/>
          <w:szCs w:val="24"/>
        </w:rPr>
      </w:pPr>
    </w:p>
    <w:p w14:paraId="7F36D723" w14:textId="77777777" w:rsidR="00912FB9" w:rsidRPr="0043187D" w:rsidRDefault="00000000">
      <w:pPr>
        <w:rPr>
          <w:rFonts w:asciiTheme="minorHAnsi" w:hAnsiTheme="minorHAnsi" w:cstheme="minorHAnsi"/>
          <w:sz w:val="24"/>
          <w:szCs w:val="24"/>
        </w:rPr>
      </w:pPr>
      <w:r w:rsidRPr="0043187D">
        <w:rPr>
          <w:rFonts w:asciiTheme="minorHAnsi" w:hAnsiTheme="minorHAnsi" w:cstheme="minorHAnsi"/>
          <w:sz w:val="24"/>
          <w:szCs w:val="24"/>
        </w:rPr>
        <w:t>Přesné svozy jsou vyznačeny v </w:t>
      </w:r>
      <w:r w:rsidRPr="0043187D">
        <w:rPr>
          <w:rFonts w:asciiTheme="minorHAnsi" w:hAnsiTheme="minorHAnsi" w:cstheme="minorHAnsi"/>
          <w:b/>
          <w:bCs/>
          <w:sz w:val="24"/>
          <w:szCs w:val="24"/>
        </w:rPr>
        <w:t>kalendáři svozu odpadů</w:t>
      </w:r>
      <w:r w:rsidRPr="0043187D">
        <w:rPr>
          <w:rFonts w:asciiTheme="minorHAnsi" w:hAnsiTheme="minorHAnsi" w:cstheme="minorHAnsi"/>
          <w:sz w:val="24"/>
          <w:szCs w:val="24"/>
        </w:rPr>
        <w:t>.</w:t>
      </w:r>
    </w:p>
    <w:p w14:paraId="75E84456" w14:textId="77777777" w:rsidR="00912FB9" w:rsidRPr="0043187D" w:rsidRDefault="00912FB9">
      <w:pPr>
        <w:rPr>
          <w:rFonts w:asciiTheme="minorHAnsi" w:hAnsiTheme="minorHAnsi" w:cstheme="minorHAnsi"/>
          <w:sz w:val="24"/>
          <w:szCs w:val="24"/>
        </w:rPr>
      </w:pPr>
    </w:p>
    <w:p w14:paraId="6A92835D" w14:textId="77777777" w:rsidR="00912FB9" w:rsidRPr="0043187D" w:rsidRDefault="00000000">
      <w:pPr>
        <w:rPr>
          <w:rFonts w:asciiTheme="minorHAnsi" w:hAnsiTheme="minorHAnsi" w:cstheme="minorHAnsi"/>
          <w:sz w:val="24"/>
          <w:szCs w:val="24"/>
        </w:rPr>
      </w:pPr>
      <w:r w:rsidRPr="0043187D">
        <w:rPr>
          <w:rFonts w:asciiTheme="minorHAnsi" w:hAnsiTheme="minorHAnsi" w:cstheme="minorHAnsi"/>
          <w:sz w:val="24"/>
          <w:szCs w:val="24"/>
        </w:rPr>
        <w:t xml:space="preserve">Vysloužilá </w:t>
      </w:r>
      <w:r w:rsidRPr="0043187D">
        <w:rPr>
          <w:rFonts w:asciiTheme="minorHAnsi" w:hAnsiTheme="minorHAnsi" w:cstheme="minorHAnsi"/>
          <w:b/>
          <w:bCs/>
          <w:sz w:val="24"/>
          <w:szCs w:val="24"/>
        </w:rPr>
        <w:t>elektrická zařízení</w:t>
      </w:r>
      <w:r w:rsidRPr="0043187D">
        <w:rPr>
          <w:rFonts w:asciiTheme="minorHAnsi" w:hAnsiTheme="minorHAnsi" w:cstheme="minorHAnsi"/>
          <w:sz w:val="24"/>
          <w:szCs w:val="24"/>
        </w:rPr>
        <w:t xml:space="preserve"> je možno bezplatně odevzdat do sběrného dvora.</w:t>
      </w:r>
    </w:p>
    <w:p w14:paraId="11C664D3" w14:textId="77777777" w:rsidR="00912FB9" w:rsidRDefault="00000000">
      <w:r w:rsidRPr="00141B46">
        <w:rPr>
          <w:rFonts w:asciiTheme="minorHAnsi" w:hAnsiTheme="minorHAnsi" w:cstheme="minorHAnsi"/>
          <w:sz w:val="28"/>
          <w:szCs w:val="28"/>
        </w:rPr>
        <w:fldChar w:fldCharType="end"/>
      </w:r>
    </w:p>
    <w:p w14:paraId="0316A48F" w14:textId="77777777" w:rsidR="00912FB9" w:rsidRDefault="00912FB9"/>
    <w:p w14:paraId="16B3B461" w14:textId="77777777" w:rsidR="00912FB9" w:rsidRDefault="00000000">
      <w:pPr>
        <w:jc w:val="center"/>
        <w:rPr>
          <w:rStyle w:val="Nadpis3Char"/>
          <w:bCs/>
        </w:rPr>
      </w:pPr>
      <w:r>
        <w:fldChar w:fldCharType="begin" w:fldLock="1"/>
      </w:r>
      <w:r>
        <w:instrText>DOCVARIABLE e7a22df4879e46ceab79a74aab9a0543</w:instrText>
      </w:r>
      <w:r>
        <w:fldChar w:fldCharType="separate"/>
      </w:r>
    </w:p>
    <w:p w14:paraId="071BAA16" w14:textId="77777777" w:rsidR="00912FB9" w:rsidRDefault="00912FB9">
      <w:pPr>
        <w:jc w:val="center"/>
        <w:rPr>
          <w:rStyle w:val="Nadpis3Char"/>
          <w:bCs/>
        </w:rPr>
      </w:pPr>
    </w:p>
    <w:p w14:paraId="4B58C4FD" w14:textId="77777777" w:rsidR="00912FB9" w:rsidRDefault="00912FB9">
      <w:pPr>
        <w:jc w:val="center"/>
      </w:pPr>
    </w:p>
    <w:p w14:paraId="278A0430" w14:textId="77777777" w:rsidR="00912FB9" w:rsidRDefault="00000000">
      <w:r>
        <w:fldChar w:fldCharType="end"/>
      </w:r>
    </w:p>
    <w:p w14:paraId="74CF7CF3" w14:textId="77777777" w:rsidR="00912FB9" w:rsidRDefault="00912FB9"/>
    <w:p w14:paraId="56F97C79" w14:textId="77777777" w:rsidR="00912FB9" w:rsidRDefault="00000000">
      <w:pPr>
        <w:jc w:val="center"/>
      </w:pPr>
      <w:r>
        <w:fldChar w:fldCharType="begin" w:fldLock="1"/>
      </w:r>
      <w:r>
        <w:instrText>DOCVARIABLE e0860e02ac8f421fac786449df541a7e</w:instrText>
      </w:r>
      <w:r>
        <w:fldChar w:fldCharType="separate"/>
      </w:r>
    </w:p>
    <w:p w14:paraId="3C291416" w14:textId="77777777" w:rsidR="00912FB9" w:rsidRDefault="00000000">
      <w:r>
        <w:fldChar w:fldCharType="end"/>
      </w:r>
    </w:p>
    <w:p w14:paraId="0EF45993" w14:textId="77777777" w:rsidR="00912FB9" w:rsidRDefault="00912FB9"/>
    <w:p w14:paraId="4F1D1E1D" w14:textId="77777777" w:rsidR="00912FB9" w:rsidRDefault="00000000">
      <w:pPr>
        <w:jc w:val="center"/>
      </w:pPr>
      <w:r>
        <w:fldChar w:fldCharType="begin" w:fldLock="1"/>
      </w:r>
      <w:r>
        <w:instrText>DOCVARIABLE 5ce06154be1e46e792a312e0c82bd423</w:instrText>
      </w:r>
      <w:r>
        <w:fldChar w:fldCharType="separate"/>
      </w:r>
    </w:p>
    <w:p w14:paraId="2B1923D7" w14:textId="77777777" w:rsidR="00912FB9" w:rsidRDefault="00000000">
      <w:r>
        <w:fldChar w:fldCharType="end"/>
      </w:r>
    </w:p>
    <w:p w14:paraId="562D03E6" w14:textId="77777777" w:rsidR="001F3E32" w:rsidRDefault="001F3E32"/>
    <w:p w14:paraId="26B7D023" w14:textId="77777777" w:rsidR="001F3E32" w:rsidRDefault="001F3E32"/>
    <w:p w14:paraId="66D752EB" w14:textId="77777777" w:rsidR="001F3E32" w:rsidRDefault="001F3E32"/>
    <w:p w14:paraId="040EE842" w14:textId="77777777" w:rsidR="001F3E32" w:rsidRDefault="001F3E32"/>
    <w:p w14:paraId="13D64C8B" w14:textId="77777777" w:rsidR="001F3E32" w:rsidRDefault="001F3E32"/>
    <w:p w14:paraId="6DFB96CC" w14:textId="77777777" w:rsidR="001F3E32" w:rsidRDefault="001F3E32"/>
    <w:p w14:paraId="74301B2F" w14:textId="77777777" w:rsidR="001F3E32" w:rsidRDefault="001F3E32"/>
    <w:p w14:paraId="4EA43CE1" w14:textId="77777777" w:rsidR="001F3E32" w:rsidRDefault="001F3E32"/>
    <w:p w14:paraId="2A56AB78" w14:textId="77777777" w:rsidR="001F3E32" w:rsidRDefault="001F3E32"/>
    <w:p w14:paraId="57CCDCE9" w14:textId="77777777" w:rsidR="001F3E32" w:rsidRDefault="001F3E32"/>
    <w:p w14:paraId="04F3E1A9" w14:textId="4392D4A8" w:rsidR="00912FB9" w:rsidRDefault="00912FB9"/>
    <w:p w14:paraId="1B24D542" w14:textId="77777777" w:rsidR="00912FB9" w:rsidRDefault="00912FB9"/>
    <w:p w14:paraId="694CFE3B" w14:textId="2E330E52" w:rsidR="00912FB9" w:rsidRPr="0043187D" w:rsidRDefault="00000000" w:rsidP="0043187D">
      <w:pPr>
        <w:jc w:val="center"/>
        <w:rPr>
          <w:b/>
          <w:bCs/>
          <w:sz w:val="28"/>
          <w:szCs w:val="28"/>
        </w:rPr>
      </w:pPr>
      <w:r w:rsidRPr="0043187D">
        <w:rPr>
          <w:sz w:val="24"/>
          <w:szCs w:val="24"/>
        </w:rPr>
        <w:lastRenderedPageBreak/>
        <w:fldChar w:fldCharType="begin" w:fldLock="1"/>
      </w:r>
      <w:r w:rsidRPr="0043187D">
        <w:rPr>
          <w:sz w:val="24"/>
          <w:szCs w:val="24"/>
        </w:rPr>
        <w:instrText>DOCVARIABLE 9940a9089fe1420eb33b00526adbd011</w:instrText>
      </w:r>
      <w:r w:rsidRPr="0043187D">
        <w:rPr>
          <w:sz w:val="24"/>
          <w:szCs w:val="24"/>
        </w:rPr>
        <w:fldChar w:fldCharType="separate"/>
      </w:r>
      <w:r w:rsidRPr="0043187D">
        <w:rPr>
          <w:rStyle w:val="Nadpis1Char"/>
          <w:bCs/>
          <w:u w:val="single"/>
        </w:rPr>
        <w:t>Předcházení vzniku odpad</w:t>
      </w:r>
      <w:r w:rsidR="0043187D" w:rsidRPr="0043187D">
        <w:rPr>
          <w:rStyle w:val="Nadpis1Char"/>
          <w:bCs/>
          <w:u w:val="single"/>
        </w:rPr>
        <w:t>ů</w:t>
      </w:r>
    </w:p>
    <w:p w14:paraId="49C21AA3" w14:textId="77777777" w:rsidR="00912FB9" w:rsidRPr="0043187D" w:rsidRDefault="00000000">
      <w:pPr>
        <w:rPr>
          <w:b/>
          <w:bCs/>
          <w:color w:val="333333"/>
          <w:sz w:val="24"/>
          <w:szCs w:val="24"/>
          <w:shd w:val="clear" w:color="auto" w:fill="FFFFFF"/>
        </w:rPr>
      </w:pPr>
      <w:r w:rsidRPr="0043187D">
        <w:rPr>
          <w:b/>
          <w:bCs/>
          <w:color w:val="333333"/>
          <w:sz w:val="24"/>
          <w:szCs w:val="24"/>
          <w:shd w:val="clear" w:color="auto" w:fill="FFFFFF"/>
        </w:rPr>
        <w:t>ODPADY Z POTRAVIN:</w:t>
      </w:r>
    </w:p>
    <w:p w14:paraId="3684CD10" w14:textId="77777777" w:rsidR="00912FB9" w:rsidRPr="0043187D" w:rsidRDefault="00000000">
      <w:pPr>
        <w:rPr>
          <w:sz w:val="24"/>
          <w:szCs w:val="24"/>
        </w:rPr>
      </w:pPr>
      <w:r w:rsidRPr="0043187D">
        <w:rPr>
          <w:sz w:val="24"/>
          <w:szCs w:val="24"/>
          <w:shd w:val="clear" w:color="auto" w:fill="FFFFFF"/>
        </w:rPr>
        <w:t xml:space="preserve">- nákupy si plánujte a nekupujte zbytečnosti, </w:t>
      </w:r>
    </w:p>
    <w:p w14:paraId="1FBB9D3B" w14:textId="77777777" w:rsidR="00912FB9" w:rsidRPr="0043187D" w:rsidRDefault="00000000">
      <w:pPr>
        <w:rPr>
          <w:sz w:val="24"/>
          <w:szCs w:val="24"/>
        </w:rPr>
      </w:pPr>
      <w:r w:rsidRPr="0043187D">
        <w:rPr>
          <w:sz w:val="24"/>
          <w:szCs w:val="24"/>
          <w:shd w:val="clear" w:color="auto" w:fill="FFFFFF"/>
        </w:rPr>
        <w:t xml:space="preserve">- dávejte pozor na datum spotřeby, </w:t>
      </w:r>
    </w:p>
    <w:p w14:paraId="7B8B9FAB" w14:textId="77777777" w:rsidR="00912FB9" w:rsidRPr="0043187D" w:rsidRDefault="00000000">
      <w:pPr>
        <w:rPr>
          <w:sz w:val="24"/>
          <w:szCs w:val="24"/>
        </w:rPr>
      </w:pPr>
      <w:r w:rsidRPr="0043187D">
        <w:rPr>
          <w:sz w:val="24"/>
          <w:szCs w:val="24"/>
          <w:shd w:val="clear" w:color="auto" w:fill="FFFFFF"/>
        </w:rPr>
        <w:t>- udržujte ledničku uspořádanou a čistou,</w:t>
      </w:r>
    </w:p>
    <w:p w14:paraId="36796F03" w14:textId="77777777" w:rsidR="00912FB9" w:rsidRPr="0043187D" w:rsidRDefault="00000000">
      <w:pPr>
        <w:rPr>
          <w:sz w:val="24"/>
          <w:szCs w:val="24"/>
        </w:rPr>
      </w:pPr>
      <w:r w:rsidRPr="0043187D">
        <w:rPr>
          <w:sz w:val="24"/>
          <w:szCs w:val="24"/>
          <w:shd w:val="clear" w:color="auto" w:fill="FFFFFF"/>
        </w:rPr>
        <w:t xml:space="preserve">- skladujte potraviny podle doporučení uvedeného na obalu, </w:t>
      </w:r>
    </w:p>
    <w:p w14:paraId="6BA4A4B9" w14:textId="77777777" w:rsidR="00912FB9" w:rsidRPr="0043187D" w:rsidRDefault="00000000">
      <w:pPr>
        <w:rPr>
          <w:sz w:val="24"/>
          <w:szCs w:val="24"/>
        </w:rPr>
      </w:pPr>
      <w:r w:rsidRPr="0043187D">
        <w:rPr>
          <w:sz w:val="24"/>
          <w:szCs w:val="24"/>
          <w:shd w:val="clear" w:color="auto" w:fill="FFFFFF"/>
        </w:rPr>
        <w:t xml:space="preserve">- servírujte menší porce, </w:t>
      </w:r>
    </w:p>
    <w:p w14:paraId="265036DC" w14:textId="77777777" w:rsidR="00912FB9" w:rsidRPr="0043187D" w:rsidRDefault="00000000">
      <w:pPr>
        <w:rPr>
          <w:sz w:val="24"/>
          <w:szCs w:val="24"/>
        </w:rPr>
      </w:pPr>
      <w:r w:rsidRPr="0043187D">
        <w:rPr>
          <w:sz w:val="24"/>
          <w:szCs w:val="24"/>
          <w:shd w:val="clear" w:color="auto" w:fill="FFFFFF"/>
        </w:rPr>
        <w:t xml:space="preserve">- využívejte zásoby beze zbytku, </w:t>
      </w:r>
    </w:p>
    <w:p w14:paraId="6E554DE4" w14:textId="77777777" w:rsidR="00912FB9" w:rsidRPr="0043187D" w:rsidRDefault="00000000">
      <w:pPr>
        <w:rPr>
          <w:sz w:val="24"/>
          <w:szCs w:val="24"/>
        </w:rPr>
      </w:pPr>
      <w:r w:rsidRPr="0043187D">
        <w:rPr>
          <w:sz w:val="24"/>
          <w:szCs w:val="24"/>
          <w:shd w:val="clear" w:color="auto" w:fill="FFFFFF"/>
        </w:rPr>
        <w:t>- přebytky zavařujte, sušte, používejte mrazák,</w:t>
      </w:r>
    </w:p>
    <w:p w14:paraId="599A17F7" w14:textId="77777777" w:rsidR="00912FB9" w:rsidRPr="0043187D" w:rsidRDefault="00000000">
      <w:pPr>
        <w:rPr>
          <w:sz w:val="24"/>
          <w:szCs w:val="24"/>
        </w:rPr>
      </w:pPr>
      <w:r w:rsidRPr="0043187D">
        <w:rPr>
          <w:sz w:val="24"/>
          <w:szCs w:val="24"/>
          <w:shd w:val="clear" w:color="auto" w:fill="FFFFFF"/>
        </w:rPr>
        <w:t>- kompostujte.</w:t>
      </w:r>
    </w:p>
    <w:p w14:paraId="07964D8E" w14:textId="77777777" w:rsidR="00912FB9" w:rsidRPr="0043187D" w:rsidRDefault="00912FB9">
      <w:pPr>
        <w:rPr>
          <w:sz w:val="24"/>
          <w:szCs w:val="24"/>
        </w:rPr>
      </w:pPr>
    </w:p>
    <w:p w14:paraId="2C29E680" w14:textId="77777777" w:rsidR="00912FB9" w:rsidRPr="0043187D" w:rsidRDefault="00000000">
      <w:pPr>
        <w:rPr>
          <w:b/>
          <w:bCs/>
          <w:sz w:val="24"/>
          <w:szCs w:val="24"/>
          <w:shd w:val="clear" w:color="auto" w:fill="FFFFFF"/>
        </w:rPr>
      </w:pPr>
      <w:r w:rsidRPr="0043187D">
        <w:rPr>
          <w:b/>
          <w:bCs/>
          <w:sz w:val="24"/>
          <w:szCs w:val="24"/>
          <w:shd w:val="clear" w:color="auto" w:fill="FFFFFF"/>
        </w:rPr>
        <w:t>ODPADY Z OBALŮ:</w:t>
      </w:r>
    </w:p>
    <w:p w14:paraId="5E7C92E4" w14:textId="77777777" w:rsidR="00912FB9" w:rsidRPr="0043187D" w:rsidRDefault="00000000">
      <w:pPr>
        <w:rPr>
          <w:sz w:val="24"/>
          <w:szCs w:val="24"/>
        </w:rPr>
      </w:pPr>
      <w:r w:rsidRPr="0043187D">
        <w:rPr>
          <w:sz w:val="24"/>
          <w:szCs w:val="24"/>
          <w:shd w:val="clear" w:color="auto" w:fill="FFFFFF"/>
        </w:rPr>
        <w:t xml:space="preserve">- nákupy si plánujte a zvažujte i velikost balení, </w:t>
      </w:r>
    </w:p>
    <w:p w14:paraId="6C1C1F39" w14:textId="77777777" w:rsidR="00912FB9" w:rsidRPr="0043187D" w:rsidRDefault="00000000">
      <w:pPr>
        <w:rPr>
          <w:sz w:val="24"/>
          <w:szCs w:val="24"/>
        </w:rPr>
      </w:pPr>
      <w:r w:rsidRPr="0043187D">
        <w:rPr>
          <w:sz w:val="24"/>
          <w:szCs w:val="24"/>
          <w:shd w:val="clear" w:color="auto" w:fill="FFFFFF"/>
        </w:rPr>
        <w:t>- používejte vlastní košíky, síťovky nebo látkové tašky,</w:t>
      </w:r>
    </w:p>
    <w:p w14:paraId="0DE6CB37" w14:textId="77777777" w:rsidR="00912FB9" w:rsidRPr="0043187D" w:rsidRDefault="00000000">
      <w:pPr>
        <w:rPr>
          <w:sz w:val="24"/>
          <w:szCs w:val="24"/>
        </w:rPr>
      </w:pPr>
      <w:r w:rsidRPr="0043187D">
        <w:rPr>
          <w:sz w:val="24"/>
          <w:szCs w:val="24"/>
          <w:shd w:val="clear" w:color="auto" w:fill="FFFFFF"/>
        </w:rPr>
        <w:t xml:space="preserve">- dávejte přednost pultovému </w:t>
      </w:r>
      <w:proofErr w:type="gramStart"/>
      <w:r w:rsidRPr="0043187D">
        <w:rPr>
          <w:sz w:val="24"/>
          <w:szCs w:val="24"/>
          <w:shd w:val="clear" w:color="auto" w:fill="FFFFFF"/>
        </w:rPr>
        <w:t>prodeji - výrobkům</w:t>
      </w:r>
      <w:proofErr w:type="gramEnd"/>
      <w:r w:rsidRPr="0043187D">
        <w:rPr>
          <w:sz w:val="24"/>
          <w:szCs w:val="24"/>
          <w:shd w:val="clear" w:color="auto" w:fill="FFFFFF"/>
        </w:rPr>
        <w:t xml:space="preserve"> nebo potravinám bez obalů, </w:t>
      </w:r>
    </w:p>
    <w:p w14:paraId="6A0EBA0B" w14:textId="77777777" w:rsidR="00912FB9" w:rsidRPr="0043187D" w:rsidRDefault="00000000">
      <w:pPr>
        <w:rPr>
          <w:sz w:val="24"/>
          <w:szCs w:val="24"/>
        </w:rPr>
      </w:pPr>
      <w:r w:rsidRPr="0043187D">
        <w:rPr>
          <w:sz w:val="24"/>
          <w:szCs w:val="24"/>
          <w:shd w:val="clear" w:color="auto" w:fill="FFFFFF"/>
        </w:rPr>
        <w:t xml:space="preserve">- pijte kohoutkovou vodu, </w:t>
      </w:r>
    </w:p>
    <w:p w14:paraId="5204399F" w14:textId="77777777" w:rsidR="00912FB9" w:rsidRPr="0043187D" w:rsidRDefault="00000000">
      <w:pPr>
        <w:rPr>
          <w:sz w:val="24"/>
          <w:szCs w:val="24"/>
          <w:shd w:val="clear" w:color="auto" w:fill="FFFFFF"/>
        </w:rPr>
      </w:pPr>
      <w:r w:rsidRPr="0043187D">
        <w:rPr>
          <w:sz w:val="24"/>
          <w:szCs w:val="24"/>
          <w:shd w:val="clear" w:color="auto" w:fill="FFFFFF"/>
        </w:rPr>
        <w:t xml:space="preserve">- volte náhradní náplně a koncentráty,  </w:t>
      </w:r>
    </w:p>
    <w:p w14:paraId="07236BBF" w14:textId="77777777" w:rsidR="00912FB9" w:rsidRPr="0043187D" w:rsidRDefault="00000000">
      <w:pPr>
        <w:rPr>
          <w:sz w:val="24"/>
          <w:szCs w:val="24"/>
        </w:rPr>
      </w:pPr>
      <w:r w:rsidRPr="0043187D">
        <w:rPr>
          <w:sz w:val="24"/>
          <w:szCs w:val="24"/>
          <w:shd w:val="clear" w:color="auto" w:fill="FFFFFF"/>
        </w:rPr>
        <w:t xml:space="preserve">- vybírejte obaly z jednoho druhu materiálu, usnadníte tím třídění a recyklaci, </w:t>
      </w:r>
    </w:p>
    <w:p w14:paraId="74E92FD6" w14:textId="77777777" w:rsidR="00912FB9" w:rsidRPr="0043187D" w:rsidRDefault="00000000">
      <w:pPr>
        <w:rPr>
          <w:sz w:val="24"/>
          <w:szCs w:val="24"/>
        </w:rPr>
      </w:pPr>
      <w:r w:rsidRPr="0043187D">
        <w:rPr>
          <w:sz w:val="24"/>
          <w:szCs w:val="24"/>
          <w:shd w:val="clear" w:color="auto" w:fill="FFFFFF"/>
        </w:rPr>
        <w:t xml:space="preserve">- používejte obaly opakovaně, </w:t>
      </w:r>
    </w:p>
    <w:p w14:paraId="30DD2073" w14:textId="77777777" w:rsidR="00912FB9" w:rsidRPr="0043187D" w:rsidRDefault="00000000">
      <w:pPr>
        <w:rPr>
          <w:sz w:val="24"/>
          <w:szCs w:val="24"/>
        </w:rPr>
      </w:pPr>
      <w:r w:rsidRPr="0043187D">
        <w:rPr>
          <w:sz w:val="24"/>
          <w:szCs w:val="24"/>
          <w:shd w:val="clear" w:color="auto" w:fill="FFFFFF"/>
        </w:rPr>
        <w:t>- nepotřebné obaly vyhazujte do příslušných kontejnerů na tříděný odpad.</w:t>
      </w:r>
    </w:p>
    <w:p w14:paraId="2E32B16C" w14:textId="77777777" w:rsidR="00912FB9" w:rsidRPr="0043187D" w:rsidRDefault="00912FB9">
      <w:pPr>
        <w:rPr>
          <w:sz w:val="24"/>
          <w:szCs w:val="24"/>
        </w:rPr>
      </w:pPr>
    </w:p>
    <w:p w14:paraId="69CD474F" w14:textId="77777777" w:rsidR="00912FB9" w:rsidRPr="0043187D" w:rsidRDefault="00000000">
      <w:pPr>
        <w:rPr>
          <w:b/>
          <w:bCs/>
          <w:sz w:val="24"/>
          <w:szCs w:val="24"/>
          <w:shd w:val="clear" w:color="auto" w:fill="FFFFFF"/>
        </w:rPr>
      </w:pPr>
      <w:r w:rsidRPr="0043187D">
        <w:rPr>
          <w:b/>
          <w:bCs/>
          <w:sz w:val="24"/>
          <w:szCs w:val="24"/>
          <w:shd w:val="clear" w:color="auto" w:fill="FFFFFF"/>
        </w:rPr>
        <w:t>ELEKTROODPAD:</w:t>
      </w:r>
    </w:p>
    <w:p w14:paraId="0335A20E" w14:textId="77777777" w:rsidR="00912FB9" w:rsidRPr="0043187D" w:rsidRDefault="00000000">
      <w:pPr>
        <w:rPr>
          <w:sz w:val="24"/>
          <w:szCs w:val="24"/>
        </w:rPr>
      </w:pPr>
      <w:r w:rsidRPr="0043187D">
        <w:rPr>
          <w:sz w:val="24"/>
          <w:szCs w:val="24"/>
          <w:shd w:val="clear" w:color="auto" w:fill="FFFFFF"/>
        </w:rPr>
        <w:t xml:space="preserve">- nekupujte spotřebiče impulzivně. Přemýšlejte, k čemu a jak často je budete používat? </w:t>
      </w:r>
    </w:p>
    <w:p w14:paraId="3B96AC55" w14:textId="77777777" w:rsidR="00912FB9" w:rsidRPr="0043187D" w:rsidRDefault="00000000">
      <w:pPr>
        <w:rPr>
          <w:sz w:val="24"/>
          <w:szCs w:val="24"/>
        </w:rPr>
      </w:pPr>
      <w:r w:rsidRPr="0043187D">
        <w:rPr>
          <w:sz w:val="24"/>
          <w:szCs w:val="24"/>
          <w:shd w:val="clear" w:color="auto" w:fill="FFFFFF"/>
        </w:rPr>
        <w:t xml:space="preserve">- Je nákup nového spotřebiče jediným řešením? </w:t>
      </w:r>
    </w:p>
    <w:p w14:paraId="1E5E0A08" w14:textId="77777777" w:rsidR="00912FB9" w:rsidRPr="0043187D" w:rsidRDefault="00000000">
      <w:pPr>
        <w:rPr>
          <w:sz w:val="24"/>
          <w:szCs w:val="24"/>
        </w:rPr>
      </w:pPr>
      <w:r w:rsidRPr="0043187D">
        <w:rPr>
          <w:sz w:val="24"/>
          <w:szCs w:val="24"/>
          <w:shd w:val="clear" w:color="auto" w:fill="FFFFFF"/>
        </w:rPr>
        <w:t xml:space="preserve">- Zvažte nákup z bazaru, výpůjčku z půjčovny nebo od souseda. </w:t>
      </w:r>
    </w:p>
    <w:p w14:paraId="18B39486" w14:textId="77777777" w:rsidR="00912FB9" w:rsidRPr="0043187D" w:rsidRDefault="00000000">
      <w:pPr>
        <w:rPr>
          <w:sz w:val="24"/>
          <w:szCs w:val="24"/>
        </w:rPr>
      </w:pPr>
      <w:r w:rsidRPr="0043187D">
        <w:rPr>
          <w:sz w:val="24"/>
          <w:szCs w:val="24"/>
          <w:shd w:val="clear" w:color="auto" w:fill="FFFFFF"/>
        </w:rPr>
        <w:t xml:space="preserve">- Před nákupem porovnávejte nejen pořizovací cenu, ale i náklady na celou dobu používání. </w:t>
      </w:r>
    </w:p>
    <w:p w14:paraId="3C559453" w14:textId="77777777" w:rsidR="00912FB9" w:rsidRPr="0043187D" w:rsidRDefault="00000000">
      <w:pPr>
        <w:rPr>
          <w:sz w:val="24"/>
          <w:szCs w:val="24"/>
        </w:rPr>
      </w:pPr>
      <w:r w:rsidRPr="0043187D">
        <w:rPr>
          <w:sz w:val="24"/>
          <w:szCs w:val="24"/>
          <w:shd w:val="clear" w:color="auto" w:fill="FFFFFF"/>
        </w:rPr>
        <w:t xml:space="preserve">- Energetická náročnost, spotřeba vody, výměnné prvky (např. pytlíky do vysavače / vysávání   do vody; náplně do inkoustových / laserových tiskáren). </w:t>
      </w:r>
    </w:p>
    <w:p w14:paraId="3A27FE1B" w14:textId="77777777" w:rsidR="00912FB9" w:rsidRPr="0043187D" w:rsidRDefault="00000000">
      <w:pPr>
        <w:rPr>
          <w:sz w:val="24"/>
          <w:szCs w:val="24"/>
        </w:rPr>
      </w:pPr>
      <w:r w:rsidRPr="0043187D">
        <w:rPr>
          <w:sz w:val="24"/>
          <w:szCs w:val="24"/>
          <w:shd w:val="clear" w:color="auto" w:fill="FFFFFF"/>
        </w:rPr>
        <w:t xml:space="preserve">- Vybrali jste si? Jakou záruku dává výrobce? Existuje v okolí servis pro případ poruchy? </w:t>
      </w:r>
    </w:p>
    <w:p w14:paraId="2B4C365D" w14:textId="77777777" w:rsidR="00912FB9" w:rsidRPr="0043187D" w:rsidRDefault="00000000">
      <w:pPr>
        <w:rPr>
          <w:sz w:val="24"/>
          <w:szCs w:val="24"/>
        </w:rPr>
      </w:pPr>
      <w:r w:rsidRPr="0043187D">
        <w:rPr>
          <w:sz w:val="24"/>
          <w:szCs w:val="24"/>
          <w:shd w:val="clear" w:color="auto" w:fill="FFFFFF"/>
        </w:rPr>
        <w:t xml:space="preserve">- O své pomocníky se starejte, využívejte je v optimálních podmínkách, udržujte je v čistotě. </w:t>
      </w:r>
    </w:p>
    <w:p w14:paraId="25CE5E7C" w14:textId="77777777" w:rsidR="00912FB9" w:rsidRPr="0043187D" w:rsidRDefault="00000000">
      <w:pPr>
        <w:rPr>
          <w:sz w:val="24"/>
          <w:szCs w:val="24"/>
        </w:rPr>
      </w:pPr>
      <w:r w:rsidRPr="0043187D">
        <w:rPr>
          <w:sz w:val="24"/>
          <w:szCs w:val="24"/>
          <w:shd w:val="clear" w:color="auto" w:fill="FFFFFF"/>
        </w:rPr>
        <w:t xml:space="preserve">- Pokud je již nepotřebujete, nabídněte je k využití někomu jinému, prodejte je, vyměňte nebo darujte. </w:t>
      </w:r>
    </w:p>
    <w:p w14:paraId="790B8692" w14:textId="77777777" w:rsidR="00912FB9" w:rsidRPr="0043187D" w:rsidRDefault="00000000">
      <w:pPr>
        <w:rPr>
          <w:sz w:val="24"/>
          <w:szCs w:val="24"/>
        </w:rPr>
      </w:pPr>
      <w:r w:rsidRPr="0043187D">
        <w:rPr>
          <w:sz w:val="24"/>
          <w:szCs w:val="24"/>
          <w:shd w:val="clear" w:color="auto" w:fill="FFFFFF"/>
        </w:rPr>
        <w:t>- Nefunkční a neopravitelné elektrospotřebiče odevzdejte k recyklaci (v obchodě při nákupu nového, do sběrného dvora nebo do kontejneru na elektro).</w:t>
      </w:r>
    </w:p>
    <w:p w14:paraId="4A3692D6" w14:textId="77777777" w:rsidR="00912FB9" w:rsidRPr="0043187D" w:rsidRDefault="00912FB9">
      <w:pPr>
        <w:rPr>
          <w:sz w:val="24"/>
          <w:szCs w:val="24"/>
        </w:rPr>
      </w:pPr>
    </w:p>
    <w:p w14:paraId="2AAC0910" w14:textId="77777777" w:rsidR="00912FB9" w:rsidRPr="0043187D" w:rsidRDefault="00000000">
      <w:pPr>
        <w:rPr>
          <w:b/>
          <w:bCs/>
          <w:sz w:val="24"/>
          <w:szCs w:val="24"/>
          <w:shd w:val="clear" w:color="auto" w:fill="FFFFFF"/>
        </w:rPr>
      </w:pPr>
      <w:r w:rsidRPr="0043187D">
        <w:rPr>
          <w:b/>
          <w:bCs/>
          <w:sz w:val="24"/>
          <w:szCs w:val="24"/>
          <w:shd w:val="clear" w:color="auto" w:fill="FFFFFF"/>
        </w:rPr>
        <w:t>TEXTILNÍ ODPAD:</w:t>
      </w:r>
    </w:p>
    <w:p w14:paraId="24E4852E" w14:textId="77777777" w:rsidR="00912FB9" w:rsidRPr="0043187D" w:rsidRDefault="00000000">
      <w:pPr>
        <w:rPr>
          <w:sz w:val="24"/>
          <w:szCs w:val="24"/>
        </w:rPr>
      </w:pPr>
      <w:r w:rsidRPr="0043187D">
        <w:rPr>
          <w:sz w:val="24"/>
          <w:szCs w:val="24"/>
          <w:shd w:val="clear" w:color="auto" w:fill="FFFFFF"/>
        </w:rPr>
        <w:t xml:space="preserve">- nákupy si plánujte a přemýšlejte, zda nový textil, oblečení nebo obuv opravdu potřebujete, </w:t>
      </w:r>
    </w:p>
    <w:p w14:paraId="6DD5EB6F" w14:textId="77777777" w:rsidR="00912FB9" w:rsidRPr="0043187D" w:rsidRDefault="00000000">
      <w:pPr>
        <w:rPr>
          <w:sz w:val="24"/>
          <w:szCs w:val="24"/>
        </w:rPr>
      </w:pPr>
      <w:r w:rsidRPr="0043187D">
        <w:rPr>
          <w:sz w:val="24"/>
          <w:szCs w:val="24"/>
          <w:shd w:val="clear" w:color="auto" w:fill="FFFFFF"/>
        </w:rPr>
        <w:t xml:space="preserve">- při praní a čistění textilu i obuvi dodržujte doporučení výrobců, oblečení perte naruby a sušte na vzduchu, ale ne na </w:t>
      </w:r>
      <w:proofErr w:type="gramStart"/>
      <w:r w:rsidRPr="0043187D">
        <w:rPr>
          <w:sz w:val="24"/>
          <w:szCs w:val="24"/>
          <w:shd w:val="clear" w:color="auto" w:fill="FFFFFF"/>
        </w:rPr>
        <w:t>slunci</w:t>
      </w:r>
      <w:proofErr w:type="gramEnd"/>
      <w:r w:rsidRPr="0043187D">
        <w:rPr>
          <w:sz w:val="24"/>
          <w:szCs w:val="24"/>
          <w:shd w:val="clear" w:color="auto" w:fill="FFFFFF"/>
        </w:rPr>
        <w:t xml:space="preserve"> a ne v sušičce, textil bude pomaleji stárnout, </w:t>
      </w:r>
    </w:p>
    <w:p w14:paraId="42B5E43B" w14:textId="77777777" w:rsidR="00912FB9" w:rsidRPr="0043187D" w:rsidRDefault="00000000">
      <w:pPr>
        <w:rPr>
          <w:sz w:val="24"/>
          <w:szCs w:val="24"/>
        </w:rPr>
      </w:pPr>
      <w:r w:rsidRPr="0043187D">
        <w:rPr>
          <w:sz w:val="24"/>
          <w:szCs w:val="24"/>
          <w:shd w:val="clear" w:color="auto" w:fill="FFFFFF"/>
        </w:rPr>
        <w:t xml:space="preserve">- opravujte či využívejte opraven obuvi i oblečení, </w:t>
      </w:r>
    </w:p>
    <w:p w14:paraId="57017C48" w14:textId="77777777" w:rsidR="00912FB9" w:rsidRPr="0043187D" w:rsidRDefault="00000000">
      <w:pPr>
        <w:rPr>
          <w:sz w:val="24"/>
          <w:szCs w:val="24"/>
        </w:rPr>
      </w:pPr>
      <w:r w:rsidRPr="0043187D">
        <w:rPr>
          <w:sz w:val="24"/>
          <w:szCs w:val="24"/>
          <w:shd w:val="clear" w:color="auto" w:fill="FFFFFF"/>
        </w:rPr>
        <w:t xml:space="preserve">- své nepotřebné oblečení nabídněte k prodeji v kamenných nebo internetových bazarech, </w:t>
      </w:r>
    </w:p>
    <w:p w14:paraId="6F09AF9E" w14:textId="77777777" w:rsidR="00912FB9" w:rsidRPr="0043187D" w:rsidRDefault="00000000">
      <w:pPr>
        <w:rPr>
          <w:sz w:val="24"/>
          <w:szCs w:val="24"/>
        </w:rPr>
      </w:pPr>
      <w:r w:rsidRPr="0043187D">
        <w:rPr>
          <w:sz w:val="24"/>
          <w:szCs w:val="24"/>
          <w:shd w:val="clear" w:color="auto" w:fill="FFFFFF"/>
        </w:rPr>
        <w:t>- obnošený textil a obuv předávejte charitativním organizacím, nebo odkládejte do příslušných kontejnerů.</w:t>
      </w:r>
    </w:p>
    <w:p w14:paraId="61A33BF4" w14:textId="77777777" w:rsidR="00912FB9" w:rsidRPr="0043187D" w:rsidRDefault="00912FB9">
      <w:pPr>
        <w:rPr>
          <w:sz w:val="24"/>
          <w:szCs w:val="24"/>
        </w:rPr>
      </w:pPr>
    </w:p>
    <w:p w14:paraId="4E3FEDB6" w14:textId="77777777" w:rsidR="00912FB9" w:rsidRPr="0043187D" w:rsidRDefault="00000000">
      <w:pPr>
        <w:rPr>
          <w:b/>
          <w:bCs/>
          <w:sz w:val="24"/>
          <w:szCs w:val="24"/>
          <w:shd w:val="clear" w:color="auto" w:fill="FFFFFF"/>
        </w:rPr>
      </w:pPr>
      <w:r w:rsidRPr="0043187D">
        <w:rPr>
          <w:b/>
          <w:bCs/>
          <w:sz w:val="24"/>
          <w:szCs w:val="24"/>
          <w:shd w:val="clear" w:color="auto" w:fill="FFFFFF"/>
        </w:rPr>
        <w:t>OBJEMNÝ ODPAD:</w:t>
      </w:r>
    </w:p>
    <w:p w14:paraId="058F3271" w14:textId="77777777" w:rsidR="00912FB9" w:rsidRPr="0043187D" w:rsidRDefault="00000000">
      <w:pPr>
        <w:rPr>
          <w:sz w:val="24"/>
          <w:szCs w:val="24"/>
        </w:rPr>
      </w:pPr>
      <w:r w:rsidRPr="0043187D">
        <w:rPr>
          <w:sz w:val="24"/>
          <w:szCs w:val="24"/>
          <w:shd w:val="clear" w:color="auto" w:fill="FFFFFF"/>
        </w:rPr>
        <w:t xml:space="preserve">- nákupy si plánujte a přemýšlejte, zda nové vybavení domácnosti opravdu potřebujete, </w:t>
      </w:r>
    </w:p>
    <w:p w14:paraId="618ECBED" w14:textId="77777777" w:rsidR="00912FB9" w:rsidRPr="0043187D" w:rsidRDefault="00000000">
      <w:pPr>
        <w:rPr>
          <w:sz w:val="24"/>
          <w:szCs w:val="24"/>
        </w:rPr>
      </w:pPr>
      <w:r w:rsidRPr="0043187D">
        <w:rPr>
          <w:sz w:val="24"/>
          <w:szCs w:val="24"/>
          <w:shd w:val="clear" w:color="auto" w:fill="FFFFFF"/>
        </w:rPr>
        <w:t xml:space="preserve">- volte takové výrobky, které nezatěžují životní prostředí a neohrožují vaše zdraví, například lepidla na koberce nebo nátěrové hmoty, </w:t>
      </w:r>
    </w:p>
    <w:p w14:paraId="3E3229C0" w14:textId="77777777" w:rsidR="00912FB9" w:rsidRPr="0043187D" w:rsidRDefault="00000000">
      <w:pPr>
        <w:rPr>
          <w:sz w:val="24"/>
          <w:szCs w:val="24"/>
        </w:rPr>
      </w:pPr>
      <w:r w:rsidRPr="0043187D">
        <w:rPr>
          <w:sz w:val="24"/>
          <w:szCs w:val="24"/>
          <w:shd w:val="clear" w:color="auto" w:fill="FFFFFF"/>
        </w:rPr>
        <w:t xml:space="preserve">- udržujte nábytek, koberce i další vybavení domácnosti dle doporučení výrobce, bude vám déle a lépe sloužit, </w:t>
      </w:r>
    </w:p>
    <w:p w14:paraId="25787EBF" w14:textId="77777777" w:rsidR="00912FB9" w:rsidRPr="0043187D" w:rsidRDefault="00000000">
      <w:pPr>
        <w:rPr>
          <w:sz w:val="24"/>
          <w:szCs w:val="24"/>
        </w:rPr>
      </w:pPr>
      <w:r w:rsidRPr="0043187D">
        <w:rPr>
          <w:sz w:val="24"/>
          <w:szCs w:val="24"/>
          <w:shd w:val="clear" w:color="auto" w:fill="FFFFFF"/>
        </w:rPr>
        <w:t xml:space="preserve">- nepotřebné vybavení nabídněte k prodeji v kamenných nebo internetových bazarech, nebo předejte místním organizacím (např. školám, domům dětí a </w:t>
      </w:r>
      <w:proofErr w:type="gramStart"/>
      <w:r w:rsidRPr="0043187D">
        <w:rPr>
          <w:sz w:val="24"/>
          <w:szCs w:val="24"/>
          <w:shd w:val="clear" w:color="auto" w:fill="FFFFFF"/>
        </w:rPr>
        <w:t>mládeže,</w:t>
      </w:r>
      <w:proofErr w:type="gramEnd"/>
      <w:r w:rsidRPr="0043187D">
        <w:rPr>
          <w:sz w:val="24"/>
          <w:szCs w:val="24"/>
          <w:shd w:val="clear" w:color="auto" w:fill="FFFFFF"/>
        </w:rPr>
        <w:t xml:space="preserve"> atp.) či charitativním organizacím, </w:t>
      </w:r>
    </w:p>
    <w:p w14:paraId="1AA3309E" w14:textId="77777777" w:rsidR="00912FB9" w:rsidRPr="0043187D" w:rsidRDefault="00000000">
      <w:pPr>
        <w:rPr>
          <w:sz w:val="24"/>
          <w:szCs w:val="24"/>
        </w:rPr>
      </w:pPr>
      <w:r w:rsidRPr="0043187D">
        <w:rPr>
          <w:sz w:val="24"/>
          <w:szCs w:val="24"/>
          <w:shd w:val="clear" w:color="auto" w:fill="FFFFFF"/>
        </w:rPr>
        <w:t>- neopravitelný nábytek a vybavení odvezte do sběrného dvora.</w:t>
      </w:r>
    </w:p>
    <w:p w14:paraId="090E3B8C" w14:textId="020F1C5D" w:rsidR="0043187D" w:rsidRPr="0043187D" w:rsidRDefault="00000000">
      <w:pPr>
        <w:rPr>
          <w:sz w:val="24"/>
          <w:szCs w:val="24"/>
        </w:rPr>
      </w:pPr>
      <w:r w:rsidRPr="0043187D">
        <w:rPr>
          <w:sz w:val="24"/>
          <w:szCs w:val="24"/>
        </w:rPr>
        <w:fldChar w:fldCharType="end"/>
      </w:r>
    </w:p>
    <w:p w14:paraId="782C5B0D" w14:textId="77777777" w:rsidR="00912FB9" w:rsidRDefault="00912FB9"/>
    <w:p w14:paraId="58AE0538" w14:textId="77777777" w:rsidR="00912FB9" w:rsidRPr="0043187D" w:rsidRDefault="00000000">
      <w:pPr>
        <w:pStyle w:val="Nadpis2"/>
        <w:jc w:val="center"/>
        <w:rPr>
          <w:rStyle w:val="Nadpis1Char"/>
          <w:b/>
          <w:bCs/>
          <w:u w:val="single"/>
        </w:rPr>
      </w:pPr>
      <w:r>
        <w:fldChar w:fldCharType="begin" w:fldLock="1"/>
      </w:r>
      <w:r>
        <w:instrText>DOCVARIABLE c8c7a309a83d4f49aacd19665ce3f1cd</w:instrText>
      </w:r>
      <w:r>
        <w:fldChar w:fldCharType="separate"/>
      </w:r>
      <w:r w:rsidRPr="0043187D">
        <w:rPr>
          <w:rStyle w:val="Nadpis1Char"/>
          <w:b/>
          <w:bCs/>
          <w:u w:val="single"/>
        </w:rPr>
        <w:t>Zpětný odběr výrobků s ukončenou životností</w:t>
      </w:r>
    </w:p>
    <w:p w14:paraId="270B2D28" w14:textId="77777777" w:rsidR="00912FB9" w:rsidRDefault="00912FB9">
      <w:pPr>
        <w:jc w:val="center"/>
      </w:pPr>
    </w:p>
    <w:p w14:paraId="72D01C03" w14:textId="77777777" w:rsidR="00912FB9" w:rsidRPr="0043187D" w:rsidRDefault="00000000">
      <w:pPr>
        <w:rPr>
          <w:rFonts w:asciiTheme="minorHAnsi" w:hAnsiTheme="minorHAnsi" w:cstheme="minorHAnsi"/>
          <w:sz w:val="24"/>
          <w:szCs w:val="24"/>
        </w:rPr>
      </w:pPr>
      <w:r w:rsidRPr="0043187D">
        <w:rPr>
          <w:rFonts w:asciiTheme="minorHAnsi" w:hAnsiTheme="minorHAnsi" w:cstheme="minorHAnsi"/>
          <w:sz w:val="24"/>
          <w:szCs w:val="24"/>
        </w:rPr>
        <w:t>Vysloužilá elektrická zařízení je možno bezplatně odevzdat do sběrného dvora.</w:t>
      </w:r>
    </w:p>
    <w:p w14:paraId="34CFA00B" w14:textId="77777777" w:rsidR="00912FB9" w:rsidRPr="0043187D" w:rsidRDefault="00912FB9">
      <w:pPr>
        <w:rPr>
          <w:rFonts w:asciiTheme="minorHAnsi" w:hAnsiTheme="minorHAnsi" w:cstheme="minorHAnsi"/>
          <w:sz w:val="24"/>
          <w:szCs w:val="24"/>
        </w:rPr>
      </w:pPr>
    </w:p>
    <w:p w14:paraId="1C3B90B4" w14:textId="77777777" w:rsidR="00912FB9" w:rsidRPr="0043187D" w:rsidRDefault="00000000">
      <w:pPr>
        <w:rPr>
          <w:rFonts w:asciiTheme="minorHAnsi" w:hAnsiTheme="minorHAnsi" w:cstheme="minorHAnsi"/>
          <w:sz w:val="24"/>
          <w:szCs w:val="24"/>
        </w:rPr>
      </w:pPr>
      <w:r w:rsidRPr="0043187D">
        <w:rPr>
          <w:rFonts w:asciiTheme="minorHAnsi" w:hAnsiTheme="minorHAnsi" w:cstheme="minorHAnsi"/>
          <w:sz w:val="24"/>
          <w:szCs w:val="24"/>
        </w:rPr>
        <w:t>Staré a nefunkční elektrické spotřebiče, baterie a akumulátory podléhají takzvanému „zpětnému odběru“, který zajišťují pro naši obec specializované firmy:</w:t>
      </w:r>
    </w:p>
    <w:p w14:paraId="342B008A" w14:textId="77777777" w:rsidR="00912FB9" w:rsidRPr="0043187D" w:rsidRDefault="00912FB9">
      <w:pPr>
        <w:rPr>
          <w:rFonts w:asciiTheme="minorHAnsi" w:hAnsiTheme="minorHAnsi" w:cstheme="minorHAnsi"/>
          <w:sz w:val="24"/>
          <w:szCs w:val="24"/>
        </w:rPr>
      </w:pPr>
    </w:p>
    <w:p w14:paraId="70C07BFB" w14:textId="0511F159" w:rsidR="00912FB9" w:rsidRPr="0043187D" w:rsidRDefault="00000000">
      <w:pPr>
        <w:rPr>
          <w:rFonts w:asciiTheme="minorHAnsi" w:hAnsiTheme="minorHAnsi" w:cstheme="minorHAnsi"/>
          <w:sz w:val="24"/>
          <w:szCs w:val="24"/>
        </w:rPr>
      </w:pPr>
      <w:r w:rsidRPr="0043187D">
        <w:rPr>
          <w:rFonts w:asciiTheme="minorHAnsi" w:hAnsiTheme="minorHAnsi" w:cstheme="minorHAnsi"/>
          <w:sz w:val="24"/>
          <w:szCs w:val="24"/>
        </w:rPr>
        <w:t>ASEKOL a.s., ELETROWIN a.s., EKOLAMP s.r.o.</w:t>
      </w:r>
      <w:r w:rsidR="0043187D">
        <w:rPr>
          <w:rFonts w:asciiTheme="minorHAnsi" w:hAnsiTheme="minorHAnsi" w:cstheme="minorHAnsi"/>
          <w:sz w:val="24"/>
          <w:szCs w:val="24"/>
        </w:rPr>
        <w:t xml:space="preserve"> </w:t>
      </w:r>
      <w:r w:rsidRPr="0043187D">
        <w:rPr>
          <w:rFonts w:asciiTheme="minorHAnsi" w:hAnsiTheme="minorHAnsi" w:cstheme="minorHAnsi"/>
          <w:sz w:val="24"/>
          <w:szCs w:val="24"/>
        </w:rPr>
        <w:t xml:space="preserve">– zpětný odběr vyřazených elektrozařízení </w:t>
      </w:r>
    </w:p>
    <w:p w14:paraId="236141D3" w14:textId="0C93DB78" w:rsidR="00912FB9" w:rsidRPr="0043187D" w:rsidRDefault="00000000">
      <w:pPr>
        <w:rPr>
          <w:rFonts w:asciiTheme="minorHAnsi" w:hAnsiTheme="minorHAnsi" w:cstheme="minorHAnsi"/>
          <w:sz w:val="24"/>
          <w:szCs w:val="24"/>
        </w:rPr>
      </w:pPr>
      <w:r w:rsidRPr="0043187D">
        <w:rPr>
          <w:rFonts w:asciiTheme="minorHAnsi" w:hAnsiTheme="minorHAnsi" w:cstheme="minorHAnsi"/>
          <w:sz w:val="24"/>
          <w:szCs w:val="24"/>
        </w:rPr>
        <w:t xml:space="preserve">ECOBAT s.r.o. </w:t>
      </w:r>
      <w:r w:rsidR="0043187D">
        <w:rPr>
          <w:rFonts w:asciiTheme="minorHAnsi" w:hAnsiTheme="minorHAnsi" w:cstheme="minorHAnsi"/>
          <w:sz w:val="24"/>
          <w:szCs w:val="24"/>
        </w:rPr>
        <w:tab/>
      </w:r>
      <w:r w:rsidR="0043187D">
        <w:rPr>
          <w:rFonts w:asciiTheme="minorHAnsi" w:hAnsiTheme="minorHAnsi" w:cstheme="minorHAnsi"/>
          <w:sz w:val="24"/>
          <w:szCs w:val="24"/>
        </w:rPr>
        <w:tab/>
      </w:r>
      <w:r w:rsidR="0043187D">
        <w:rPr>
          <w:rFonts w:asciiTheme="minorHAnsi" w:hAnsiTheme="minorHAnsi" w:cstheme="minorHAnsi"/>
          <w:sz w:val="24"/>
          <w:szCs w:val="24"/>
        </w:rPr>
        <w:tab/>
      </w:r>
      <w:r w:rsidR="0043187D">
        <w:rPr>
          <w:rFonts w:asciiTheme="minorHAnsi" w:hAnsiTheme="minorHAnsi" w:cstheme="minorHAnsi"/>
          <w:sz w:val="24"/>
          <w:szCs w:val="24"/>
        </w:rPr>
        <w:tab/>
      </w:r>
      <w:r w:rsidR="0043187D">
        <w:rPr>
          <w:rFonts w:asciiTheme="minorHAnsi" w:hAnsiTheme="minorHAnsi" w:cstheme="minorHAnsi"/>
          <w:sz w:val="24"/>
          <w:szCs w:val="24"/>
        </w:rPr>
        <w:tab/>
        <w:t xml:space="preserve">   </w:t>
      </w:r>
      <w:r w:rsidRPr="0043187D">
        <w:rPr>
          <w:rFonts w:asciiTheme="minorHAnsi" w:hAnsiTheme="minorHAnsi" w:cstheme="minorHAnsi"/>
          <w:sz w:val="24"/>
          <w:szCs w:val="24"/>
        </w:rPr>
        <w:t>– zpětná odběr akumulátorů a baterií</w:t>
      </w:r>
    </w:p>
    <w:p w14:paraId="6526F605" w14:textId="66EAF718" w:rsidR="00912FB9" w:rsidRPr="0043187D" w:rsidRDefault="00000000">
      <w:pPr>
        <w:rPr>
          <w:rFonts w:asciiTheme="minorHAnsi" w:hAnsiTheme="minorHAnsi" w:cstheme="minorHAnsi"/>
          <w:sz w:val="24"/>
          <w:szCs w:val="24"/>
        </w:rPr>
      </w:pPr>
      <w:r w:rsidRPr="0043187D">
        <w:rPr>
          <w:rFonts w:asciiTheme="minorHAnsi" w:hAnsiTheme="minorHAnsi" w:cstheme="minorHAnsi"/>
          <w:sz w:val="24"/>
          <w:szCs w:val="24"/>
        </w:rPr>
        <w:t xml:space="preserve">CART4FUTURE s.r.o. </w:t>
      </w:r>
      <w:r w:rsidR="0043187D">
        <w:rPr>
          <w:rFonts w:asciiTheme="minorHAnsi" w:hAnsiTheme="minorHAnsi" w:cstheme="minorHAnsi"/>
          <w:sz w:val="24"/>
          <w:szCs w:val="24"/>
        </w:rPr>
        <w:tab/>
      </w:r>
      <w:r w:rsidR="0043187D">
        <w:rPr>
          <w:rFonts w:asciiTheme="minorHAnsi" w:hAnsiTheme="minorHAnsi" w:cstheme="minorHAnsi"/>
          <w:sz w:val="24"/>
          <w:szCs w:val="24"/>
        </w:rPr>
        <w:tab/>
      </w:r>
      <w:r w:rsidR="0043187D">
        <w:rPr>
          <w:rFonts w:asciiTheme="minorHAnsi" w:hAnsiTheme="minorHAnsi" w:cstheme="minorHAnsi"/>
          <w:sz w:val="24"/>
          <w:szCs w:val="24"/>
        </w:rPr>
        <w:tab/>
      </w:r>
      <w:r w:rsidR="0043187D">
        <w:rPr>
          <w:rFonts w:asciiTheme="minorHAnsi" w:hAnsiTheme="minorHAnsi" w:cstheme="minorHAnsi"/>
          <w:sz w:val="24"/>
          <w:szCs w:val="24"/>
        </w:rPr>
        <w:tab/>
        <w:t xml:space="preserve">   </w:t>
      </w:r>
      <w:r w:rsidRPr="0043187D">
        <w:rPr>
          <w:rFonts w:asciiTheme="minorHAnsi" w:hAnsiTheme="minorHAnsi" w:cstheme="minorHAnsi"/>
          <w:sz w:val="24"/>
          <w:szCs w:val="24"/>
        </w:rPr>
        <w:t xml:space="preserve">– zpětný </w:t>
      </w:r>
      <w:proofErr w:type="gramStart"/>
      <w:r w:rsidRPr="0043187D">
        <w:rPr>
          <w:rFonts w:asciiTheme="minorHAnsi" w:hAnsiTheme="minorHAnsi" w:cstheme="minorHAnsi"/>
          <w:sz w:val="24"/>
          <w:szCs w:val="24"/>
        </w:rPr>
        <w:t>odběr  inkoustových</w:t>
      </w:r>
      <w:proofErr w:type="gramEnd"/>
      <w:r w:rsidRPr="0043187D">
        <w:rPr>
          <w:rFonts w:asciiTheme="minorHAnsi" w:hAnsiTheme="minorHAnsi" w:cstheme="minorHAnsi"/>
          <w:sz w:val="24"/>
          <w:szCs w:val="24"/>
        </w:rPr>
        <w:t xml:space="preserve"> cartridge a laserových tonerů.</w:t>
      </w:r>
    </w:p>
    <w:p w14:paraId="22B90AC4" w14:textId="77777777" w:rsidR="00912FB9" w:rsidRDefault="00000000">
      <w:r>
        <w:fldChar w:fldCharType="end"/>
      </w:r>
    </w:p>
    <w:p w14:paraId="2FDEB8BA" w14:textId="77777777" w:rsidR="00912FB9" w:rsidRDefault="00912FB9"/>
    <w:p w14:paraId="17580F9F" w14:textId="77777777" w:rsidR="0067095A" w:rsidRDefault="0067095A">
      <w:pPr>
        <w:jc w:val="center"/>
      </w:pPr>
    </w:p>
    <w:p w14:paraId="6FEB962B" w14:textId="77777777" w:rsidR="0067095A" w:rsidRDefault="0067095A">
      <w:pPr>
        <w:jc w:val="center"/>
      </w:pPr>
    </w:p>
    <w:p w14:paraId="0A3814BB" w14:textId="77777777" w:rsidR="0067095A" w:rsidRDefault="0067095A">
      <w:pPr>
        <w:jc w:val="center"/>
      </w:pPr>
    </w:p>
    <w:p w14:paraId="60683171" w14:textId="77777777" w:rsidR="0067095A" w:rsidRDefault="0067095A">
      <w:pPr>
        <w:jc w:val="center"/>
      </w:pPr>
    </w:p>
    <w:p w14:paraId="0D58C141" w14:textId="77777777" w:rsidR="0067095A" w:rsidRDefault="0067095A">
      <w:pPr>
        <w:jc w:val="center"/>
      </w:pPr>
    </w:p>
    <w:p w14:paraId="47C2332C" w14:textId="77777777" w:rsidR="0067095A" w:rsidRDefault="0067095A">
      <w:pPr>
        <w:jc w:val="center"/>
      </w:pPr>
    </w:p>
    <w:p w14:paraId="19D594CC" w14:textId="77777777" w:rsidR="0067095A" w:rsidRDefault="0067095A">
      <w:pPr>
        <w:jc w:val="center"/>
      </w:pPr>
    </w:p>
    <w:p w14:paraId="4D784CB5" w14:textId="77777777" w:rsidR="0067095A" w:rsidRDefault="0067095A">
      <w:pPr>
        <w:jc w:val="center"/>
      </w:pPr>
    </w:p>
    <w:p w14:paraId="3E5443B8" w14:textId="77777777" w:rsidR="0067095A" w:rsidRDefault="0067095A">
      <w:pPr>
        <w:jc w:val="center"/>
      </w:pPr>
    </w:p>
    <w:p w14:paraId="1C5E1829" w14:textId="77777777" w:rsidR="0067095A" w:rsidRDefault="0067095A">
      <w:pPr>
        <w:jc w:val="center"/>
      </w:pPr>
    </w:p>
    <w:p w14:paraId="661D35D5" w14:textId="77777777" w:rsidR="0067095A" w:rsidRDefault="0067095A">
      <w:pPr>
        <w:jc w:val="center"/>
      </w:pPr>
    </w:p>
    <w:p w14:paraId="6A5E04B7" w14:textId="77777777" w:rsidR="0067095A" w:rsidRDefault="0067095A">
      <w:pPr>
        <w:jc w:val="center"/>
      </w:pPr>
    </w:p>
    <w:p w14:paraId="6197EBC3" w14:textId="77777777" w:rsidR="0067095A" w:rsidRDefault="0067095A">
      <w:pPr>
        <w:jc w:val="center"/>
      </w:pPr>
    </w:p>
    <w:p w14:paraId="58491635" w14:textId="77777777" w:rsidR="0067095A" w:rsidRDefault="0067095A">
      <w:pPr>
        <w:jc w:val="center"/>
      </w:pPr>
    </w:p>
    <w:p w14:paraId="38606F64" w14:textId="77777777" w:rsidR="0067095A" w:rsidRDefault="0067095A">
      <w:pPr>
        <w:jc w:val="center"/>
      </w:pPr>
    </w:p>
    <w:p w14:paraId="5C8CE911" w14:textId="77777777" w:rsidR="0067095A" w:rsidRDefault="0067095A">
      <w:pPr>
        <w:jc w:val="center"/>
      </w:pPr>
    </w:p>
    <w:p w14:paraId="4614C039" w14:textId="77777777" w:rsidR="0067095A" w:rsidRDefault="0067095A">
      <w:pPr>
        <w:jc w:val="center"/>
      </w:pPr>
    </w:p>
    <w:p w14:paraId="37D81460" w14:textId="77777777" w:rsidR="0067095A" w:rsidRDefault="0067095A">
      <w:pPr>
        <w:jc w:val="center"/>
      </w:pPr>
    </w:p>
    <w:p w14:paraId="49BFC565" w14:textId="77777777" w:rsidR="0067095A" w:rsidRDefault="0067095A">
      <w:pPr>
        <w:jc w:val="center"/>
      </w:pPr>
    </w:p>
    <w:p w14:paraId="12C1EB90" w14:textId="77777777" w:rsidR="0067095A" w:rsidRDefault="0067095A">
      <w:pPr>
        <w:jc w:val="center"/>
      </w:pPr>
    </w:p>
    <w:p w14:paraId="4A1F8011" w14:textId="77777777" w:rsidR="0067095A" w:rsidRDefault="0067095A">
      <w:pPr>
        <w:jc w:val="center"/>
      </w:pPr>
    </w:p>
    <w:p w14:paraId="2E8BE78A" w14:textId="77777777" w:rsidR="0067095A" w:rsidRDefault="0067095A">
      <w:pPr>
        <w:jc w:val="center"/>
      </w:pPr>
    </w:p>
    <w:p w14:paraId="1B3B7542" w14:textId="77777777" w:rsidR="0067095A" w:rsidRDefault="0067095A">
      <w:pPr>
        <w:jc w:val="center"/>
      </w:pPr>
    </w:p>
    <w:p w14:paraId="5FA761FB" w14:textId="77777777" w:rsidR="0067095A" w:rsidRDefault="0067095A">
      <w:pPr>
        <w:jc w:val="center"/>
      </w:pPr>
    </w:p>
    <w:p w14:paraId="0AD22548" w14:textId="77777777" w:rsidR="0067095A" w:rsidRDefault="0067095A">
      <w:pPr>
        <w:jc w:val="center"/>
      </w:pPr>
    </w:p>
    <w:p w14:paraId="2C91A549" w14:textId="77777777" w:rsidR="0067095A" w:rsidRDefault="0067095A">
      <w:pPr>
        <w:jc w:val="center"/>
      </w:pPr>
    </w:p>
    <w:p w14:paraId="1A4B5114" w14:textId="77777777" w:rsidR="0067095A" w:rsidRDefault="0067095A">
      <w:pPr>
        <w:jc w:val="center"/>
      </w:pPr>
    </w:p>
    <w:p w14:paraId="77C1D972" w14:textId="77777777" w:rsidR="0067095A" w:rsidRDefault="0067095A">
      <w:pPr>
        <w:jc w:val="center"/>
      </w:pPr>
    </w:p>
    <w:p w14:paraId="753CDC4D" w14:textId="77777777" w:rsidR="0067095A" w:rsidRDefault="0067095A">
      <w:pPr>
        <w:jc w:val="center"/>
      </w:pPr>
    </w:p>
    <w:p w14:paraId="351EDFFF" w14:textId="77777777" w:rsidR="0067095A" w:rsidRDefault="0067095A">
      <w:pPr>
        <w:jc w:val="center"/>
      </w:pPr>
    </w:p>
    <w:p w14:paraId="7176264B" w14:textId="77777777" w:rsidR="0067095A" w:rsidRDefault="0067095A">
      <w:pPr>
        <w:jc w:val="center"/>
      </w:pPr>
    </w:p>
    <w:p w14:paraId="3250F49E" w14:textId="77777777" w:rsidR="0067095A" w:rsidRDefault="0067095A">
      <w:pPr>
        <w:jc w:val="center"/>
      </w:pPr>
    </w:p>
    <w:p w14:paraId="320D97E1" w14:textId="77777777" w:rsidR="0067095A" w:rsidRDefault="0067095A">
      <w:pPr>
        <w:jc w:val="center"/>
      </w:pPr>
    </w:p>
    <w:p w14:paraId="634CD4D7" w14:textId="77777777" w:rsidR="0067095A" w:rsidRDefault="0067095A">
      <w:pPr>
        <w:jc w:val="center"/>
      </w:pPr>
    </w:p>
    <w:p w14:paraId="09DAF4D6" w14:textId="77777777" w:rsidR="0067095A" w:rsidRDefault="0067095A">
      <w:pPr>
        <w:jc w:val="center"/>
      </w:pPr>
    </w:p>
    <w:p w14:paraId="0E5C7E41" w14:textId="77777777" w:rsidR="0067095A" w:rsidRDefault="0067095A">
      <w:pPr>
        <w:jc w:val="center"/>
      </w:pPr>
    </w:p>
    <w:p w14:paraId="56C234A0" w14:textId="77777777" w:rsidR="0067095A" w:rsidRDefault="0067095A">
      <w:pPr>
        <w:jc w:val="center"/>
      </w:pPr>
    </w:p>
    <w:p w14:paraId="3958F530" w14:textId="77777777" w:rsidR="0067095A" w:rsidRDefault="0067095A">
      <w:pPr>
        <w:jc w:val="center"/>
      </w:pPr>
    </w:p>
    <w:p w14:paraId="698713CA" w14:textId="77777777" w:rsidR="0067095A" w:rsidRDefault="0067095A">
      <w:pPr>
        <w:jc w:val="center"/>
      </w:pPr>
    </w:p>
    <w:p w14:paraId="26BB4D57" w14:textId="77777777" w:rsidR="0067095A" w:rsidRDefault="0067095A">
      <w:pPr>
        <w:jc w:val="center"/>
      </w:pPr>
    </w:p>
    <w:p w14:paraId="6B098229" w14:textId="77777777" w:rsidR="0067095A" w:rsidRDefault="0067095A">
      <w:pPr>
        <w:jc w:val="center"/>
      </w:pPr>
    </w:p>
    <w:p w14:paraId="50BE4FD6" w14:textId="77777777" w:rsidR="0067095A" w:rsidRDefault="0067095A">
      <w:pPr>
        <w:jc w:val="center"/>
      </w:pPr>
    </w:p>
    <w:p w14:paraId="7C29AAE4" w14:textId="77777777" w:rsidR="0067095A" w:rsidRDefault="0067095A">
      <w:pPr>
        <w:jc w:val="center"/>
      </w:pPr>
    </w:p>
    <w:p w14:paraId="1226EDEF" w14:textId="77777777" w:rsidR="0067095A" w:rsidRDefault="0067095A">
      <w:pPr>
        <w:jc w:val="center"/>
      </w:pPr>
    </w:p>
    <w:p w14:paraId="0E6181E7" w14:textId="658DF618" w:rsidR="00912FB9" w:rsidRPr="0043187D" w:rsidRDefault="00000000">
      <w:pPr>
        <w:jc w:val="center"/>
        <w:rPr>
          <w:rStyle w:val="Nadpis1Char"/>
          <w:bCs/>
          <w:u w:val="single"/>
        </w:rPr>
      </w:pPr>
      <w:r>
        <w:fldChar w:fldCharType="begin" w:fldLock="1"/>
      </w:r>
      <w:r>
        <w:instrText>DOCVARIABLE f028aa1a36c14b98a5419a29e520cf25</w:instrText>
      </w:r>
      <w:r>
        <w:fldChar w:fldCharType="separate"/>
      </w:r>
      <w:r w:rsidRPr="0043187D">
        <w:rPr>
          <w:rStyle w:val="Nadpis1Char"/>
          <w:bCs/>
          <w:u w:val="single"/>
        </w:rPr>
        <w:t>Informace o nákladech a příjmech obce v odpadovém hospodářství</w:t>
      </w:r>
    </w:p>
    <w:p w14:paraId="4DC13596" w14:textId="77777777" w:rsidR="00912FB9" w:rsidRDefault="00912FB9">
      <w:pPr>
        <w:jc w:val="center"/>
      </w:pPr>
    </w:p>
    <w:p w14:paraId="728540AD" w14:textId="77777777" w:rsidR="00912FB9" w:rsidRDefault="00912FB9">
      <w:pPr>
        <w:jc w:val="center"/>
      </w:pPr>
    </w:p>
    <w:p w14:paraId="7D0F1F09" w14:textId="77777777" w:rsidR="00912FB9" w:rsidRDefault="00912FB9">
      <w:pPr>
        <w:jc w:val="center"/>
      </w:pPr>
    </w:p>
    <w:p w14:paraId="48269594" w14:textId="77777777" w:rsidR="00912FB9" w:rsidRPr="0043187D" w:rsidRDefault="00000000">
      <w:pPr>
        <w:rPr>
          <w:b/>
          <w:bCs/>
          <w:sz w:val="24"/>
          <w:szCs w:val="24"/>
        </w:rPr>
      </w:pPr>
      <w:r w:rsidRPr="0043187D">
        <w:rPr>
          <w:b/>
          <w:bCs/>
          <w:sz w:val="24"/>
          <w:szCs w:val="24"/>
        </w:rPr>
        <w:t>NÁKLADY OBCE NA ODPADOVÉ HOSPODÁŘSTVÍ (náklady včetně DPH)</w:t>
      </w:r>
    </w:p>
    <w:p w14:paraId="0B452B9B" w14:textId="77777777" w:rsidR="00912FB9" w:rsidRDefault="00912FB9"/>
    <w:tbl>
      <w:tblPr>
        <w:tblStyle w:val="Jednoduchtabulka1"/>
        <w:tblW w:w="5000" w:type="pct"/>
        <w:tblLook w:val="04A0" w:firstRow="1" w:lastRow="0" w:firstColumn="1" w:lastColumn="0" w:noHBand="0" w:noVBand="1"/>
      </w:tblPr>
      <w:tblGrid>
        <w:gridCol w:w="833"/>
        <w:gridCol w:w="7806"/>
        <w:gridCol w:w="1764"/>
      </w:tblGrid>
      <w:tr w:rsidR="00912FB9" w14:paraId="192558E0" w14:textId="77777777">
        <w:trPr>
          <w:trHeight w:val="454"/>
        </w:trPr>
        <w:tc>
          <w:tcPr>
            <w:tcW w:w="4037" w:type="pct"/>
            <w:gridSpan w:val="2"/>
            <w:tcBorders>
              <w:top w:val="single" w:sz="12" w:space="0" w:color="000000"/>
              <w:left w:val="single" w:sz="12" w:space="0" w:color="000000"/>
              <w:bottom w:val="single" w:sz="12" w:space="0" w:color="000000"/>
              <w:right w:val="single" w:sz="12" w:space="0" w:color="000000"/>
            </w:tcBorders>
            <w:shd w:val="clear" w:color="auto" w:fill="DDEBF7"/>
            <w:vAlign w:val="center"/>
          </w:tcPr>
          <w:p w14:paraId="77A68ECE" w14:textId="77777777" w:rsidR="00912FB9" w:rsidRPr="0043187D" w:rsidRDefault="00000000">
            <w:pPr>
              <w:rPr>
                <w:rStyle w:val="Nadpis3Char"/>
                <w:bCs/>
              </w:rPr>
            </w:pPr>
            <w:r w:rsidRPr="0043187D">
              <w:rPr>
                <w:rStyle w:val="Nadpis3Char"/>
                <w:bCs/>
              </w:rPr>
              <w:t xml:space="preserve">Náklady na </w:t>
            </w:r>
          </w:p>
        </w:tc>
        <w:tc>
          <w:tcPr>
            <w:tcW w:w="962" w:type="pct"/>
            <w:tcBorders>
              <w:top w:val="single" w:sz="12" w:space="0" w:color="000000"/>
              <w:left w:val="single" w:sz="12" w:space="0" w:color="000000"/>
              <w:bottom w:val="single" w:sz="12" w:space="0" w:color="000000"/>
              <w:right w:val="single" w:sz="12" w:space="0" w:color="000000"/>
            </w:tcBorders>
            <w:shd w:val="clear" w:color="auto" w:fill="DDEBF7"/>
            <w:vAlign w:val="center"/>
          </w:tcPr>
          <w:p w14:paraId="4BC16933" w14:textId="77777777" w:rsidR="00912FB9" w:rsidRPr="0043187D" w:rsidRDefault="00000000">
            <w:pPr>
              <w:jc w:val="center"/>
              <w:rPr>
                <w:rStyle w:val="Nadpis3Char"/>
                <w:bCs/>
              </w:rPr>
            </w:pPr>
            <w:r w:rsidRPr="0043187D">
              <w:rPr>
                <w:rStyle w:val="Nadpis3Char"/>
                <w:bCs/>
              </w:rPr>
              <w:t>Náklady</w:t>
            </w:r>
          </w:p>
          <w:p w14:paraId="55EDA6D0" w14:textId="77777777" w:rsidR="00912FB9" w:rsidRPr="0043187D" w:rsidRDefault="00000000">
            <w:pPr>
              <w:jc w:val="center"/>
              <w:rPr>
                <w:rStyle w:val="Nadpis3Char"/>
              </w:rPr>
            </w:pPr>
            <w:r w:rsidRPr="0043187D">
              <w:rPr>
                <w:rStyle w:val="Nadpis3Char"/>
                <w:bCs/>
              </w:rPr>
              <w:t>(Kč)</w:t>
            </w:r>
          </w:p>
        </w:tc>
      </w:tr>
      <w:tr w:rsidR="00912FB9" w14:paraId="7FB83369" w14:textId="77777777">
        <w:trPr>
          <w:trHeight w:val="454"/>
        </w:trPr>
        <w:tc>
          <w:tcPr>
            <w:tcW w:w="4037" w:type="pct"/>
            <w:gridSpan w:val="2"/>
            <w:tcBorders>
              <w:top w:val="single" w:sz="12" w:space="0" w:color="000000"/>
              <w:left w:val="single" w:sz="12" w:space="0" w:color="000000"/>
              <w:bottom w:val="single" w:sz="8" w:space="0" w:color="000000"/>
              <w:right w:val="single" w:sz="12" w:space="0" w:color="000000"/>
            </w:tcBorders>
            <w:vAlign w:val="center"/>
          </w:tcPr>
          <w:p w14:paraId="48CF3EA6" w14:textId="77777777" w:rsidR="00912FB9" w:rsidRPr="0043187D" w:rsidRDefault="00000000">
            <w:pPr>
              <w:rPr>
                <w:rStyle w:val="Tabulka0"/>
                <w:sz w:val="24"/>
                <w:szCs w:val="24"/>
              </w:rPr>
            </w:pPr>
            <w:r w:rsidRPr="0043187D">
              <w:rPr>
                <w:rStyle w:val="Tabulka0"/>
                <w:sz w:val="24"/>
                <w:szCs w:val="24"/>
              </w:rPr>
              <w:t>Sběr a nakládání s využitelnými složkami (papír, plasty, sklo, kompozitní a nápojový karton, kovy)</w:t>
            </w:r>
          </w:p>
        </w:tc>
        <w:tc>
          <w:tcPr>
            <w:tcW w:w="962" w:type="pct"/>
            <w:tcBorders>
              <w:top w:val="single" w:sz="12" w:space="0" w:color="000000"/>
              <w:left w:val="single" w:sz="12" w:space="0" w:color="000000"/>
              <w:bottom w:val="single" w:sz="12" w:space="0" w:color="000000"/>
              <w:right w:val="single" w:sz="12" w:space="0" w:color="000000"/>
            </w:tcBorders>
            <w:vAlign w:val="center"/>
          </w:tcPr>
          <w:p w14:paraId="51A345C3" w14:textId="77777777" w:rsidR="00912FB9" w:rsidRPr="0043187D" w:rsidRDefault="00000000">
            <w:pPr>
              <w:jc w:val="right"/>
              <w:rPr>
                <w:rStyle w:val="Tabulka0"/>
                <w:sz w:val="24"/>
                <w:szCs w:val="24"/>
              </w:rPr>
            </w:pPr>
            <w:r w:rsidRPr="0043187D">
              <w:rPr>
                <w:rStyle w:val="Tabulka0"/>
                <w:sz w:val="24"/>
                <w:szCs w:val="24"/>
                <w:lang w:bidi="cs-CZ"/>
              </w:rPr>
              <w:t>156 238</w:t>
            </w:r>
            <w:r w:rsidRPr="0043187D">
              <w:rPr>
                <w:rStyle w:val="Tabulka0"/>
                <w:sz w:val="24"/>
                <w:szCs w:val="24"/>
              </w:rPr>
              <w:t xml:space="preserve"> </w:t>
            </w:r>
          </w:p>
        </w:tc>
      </w:tr>
      <w:tr w:rsidR="00912FB9" w14:paraId="08B51D3F" w14:textId="77777777">
        <w:trPr>
          <w:trHeight w:val="454"/>
        </w:trPr>
        <w:tc>
          <w:tcPr>
            <w:tcW w:w="400" w:type="pct"/>
            <w:vMerge w:val="restart"/>
            <w:tcBorders>
              <w:top w:val="single" w:sz="8" w:space="0" w:color="000000"/>
              <w:left w:val="single" w:sz="12" w:space="0" w:color="000000"/>
              <w:bottom w:val="single" w:sz="12" w:space="0" w:color="000000"/>
              <w:right w:val="single" w:sz="8" w:space="0" w:color="000000"/>
            </w:tcBorders>
            <w:shd w:val="clear" w:color="auto" w:fill="auto"/>
            <w:vAlign w:val="center"/>
          </w:tcPr>
          <w:p w14:paraId="589940B9" w14:textId="77777777" w:rsidR="00912FB9" w:rsidRPr="0043187D" w:rsidRDefault="00000000">
            <w:pPr>
              <w:rPr>
                <w:rStyle w:val="Tabulka0"/>
                <w:b w:val="0"/>
                <w:sz w:val="24"/>
                <w:szCs w:val="24"/>
              </w:rPr>
            </w:pPr>
            <w:r w:rsidRPr="0043187D">
              <w:rPr>
                <w:rStyle w:val="Tabulka0"/>
                <w:b w:val="0"/>
                <w:sz w:val="24"/>
                <w:szCs w:val="24"/>
              </w:rPr>
              <w:t xml:space="preserve">  Z toho:</w:t>
            </w:r>
          </w:p>
        </w:tc>
        <w:tc>
          <w:tcPr>
            <w:tcW w:w="3752" w:type="pct"/>
            <w:tcBorders>
              <w:top w:val="single" w:sz="8" w:space="0" w:color="000000"/>
              <w:left w:val="single" w:sz="8" w:space="0" w:color="000000"/>
              <w:bottom w:val="single" w:sz="8" w:space="0" w:color="000000"/>
              <w:right w:val="single" w:sz="12" w:space="0" w:color="000000"/>
            </w:tcBorders>
            <w:vAlign w:val="center"/>
          </w:tcPr>
          <w:p w14:paraId="0A54E389" w14:textId="77777777" w:rsidR="00912FB9" w:rsidRPr="0043187D" w:rsidRDefault="00000000">
            <w:pPr>
              <w:rPr>
                <w:rStyle w:val="Tabulka0"/>
                <w:sz w:val="24"/>
                <w:szCs w:val="24"/>
              </w:rPr>
            </w:pPr>
            <w:r w:rsidRPr="0043187D">
              <w:rPr>
                <w:rStyle w:val="Tabulka0"/>
                <w:sz w:val="24"/>
                <w:szCs w:val="24"/>
              </w:rPr>
              <w:t>Papír</w:t>
            </w:r>
          </w:p>
        </w:tc>
        <w:tc>
          <w:tcPr>
            <w:tcW w:w="962" w:type="pct"/>
            <w:tcBorders>
              <w:top w:val="single" w:sz="12" w:space="0" w:color="000000"/>
              <w:left w:val="single" w:sz="12" w:space="0" w:color="000000"/>
              <w:bottom w:val="single" w:sz="12" w:space="0" w:color="000000"/>
              <w:right w:val="single" w:sz="12" w:space="0" w:color="000000"/>
            </w:tcBorders>
            <w:vAlign w:val="center"/>
          </w:tcPr>
          <w:p w14:paraId="75A9A894" w14:textId="77777777" w:rsidR="00912FB9" w:rsidRPr="0043187D" w:rsidRDefault="00000000">
            <w:pPr>
              <w:jc w:val="right"/>
              <w:rPr>
                <w:rStyle w:val="Tabulka0"/>
                <w:sz w:val="24"/>
                <w:szCs w:val="24"/>
              </w:rPr>
            </w:pPr>
            <w:r w:rsidRPr="0043187D">
              <w:rPr>
                <w:rStyle w:val="Tabulka0"/>
                <w:sz w:val="24"/>
                <w:szCs w:val="24"/>
                <w:lang w:bidi="cs-CZ"/>
              </w:rPr>
              <w:t>33 305</w:t>
            </w:r>
            <w:r w:rsidRPr="0043187D">
              <w:rPr>
                <w:rStyle w:val="Tabulka0"/>
                <w:sz w:val="24"/>
                <w:szCs w:val="24"/>
              </w:rPr>
              <w:t xml:space="preserve"> </w:t>
            </w:r>
          </w:p>
        </w:tc>
      </w:tr>
      <w:tr w:rsidR="00912FB9" w14:paraId="17F2D69B" w14:textId="77777777">
        <w:trPr>
          <w:trHeight w:val="454"/>
        </w:trPr>
        <w:tc>
          <w:tcPr>
            <w:tcW w:w="285" w:type="pct"/>
            <w:vMerge/>
            <w:tcBorders>
              <w:top w:val="single" w:sz="12" w:space="0" w:color="000000"/>
              <w:left w:val="single" w:sz="12" w:space="0" w:color="000000"/>
              <w:bottom w:val="single" w:sz="12" w:space="0" w:color="000000"/>
              <w:right w:val="single" w:sz="8" w:space="0" w:color="000000"/>
            </w:tcBorders>
            <w:shd w:val="clear" w:color="auto" w:fill="auto"/>
            <w:vAlign w:val="center"/>
          </w:tcPr>
          <w:p w14:paraId="272FA785" w14:textId="77777777" w:rsidR="00912FB9" w:rsidRPr="0043187D" w:rsidRDefault="00912FB9">
            <w:pPr>
              <w:rPr>
                <w:rStyle w:val="Tabulka0"/>
                <w:sz w:val="24"/>
                <w:szCs w:val="24"/>
              </w:rPr>
            </w:pPr>
          </w:p>
        </w:tc>
        <w:tc>
          <w:tcPr>
            <w:tcW w:w="3752" w:type="pct"/>
            <w:tcBorders>
              <w:top w:val="single" w:sz="8" w:space="0" w:color="000000"/>
              <w:left w:val="single" w:sz="8" w:space="0" w:color="000000"/>
              <w:bottom w:val="single" w:sz="8" w:space="0" w:color="000000"/>
              <w:right w:val="single" w:sz="12" w:space="0" w:color="000000"/>
            </w:tcBorders>
            <w:vAlign w:val="center"/>
          </w:tcPr>
          <w:p w14:paraId="6A3A648B" w14:textId="77777777" w:rsidR="00912FB9" w:rsidRPr="0043187D" w:rsidRDefault="00000000">
            <w:pPr>
              <w:rPr>
                <w:rStyle w:val="Tabulka0"/>
                <w:sz w:val="24"/>
                <w:szCs w:val="24"/>
              </w:rPr>
            </w:pPr>
            <w:r w:rsidRPr="0043187D">
              <w:rPr>
                <w:rStyle w:val="Tabulka0"/>
                <w:sz w:val="24"/>
                <w:szCs w:val="24"/>
              </w:rPr>
              <w:t>Plasty</w:t>
            </w:r>
          </w:p>
        </w:tc>
        <w:tc>
          <w:tcPr>
            <w:tcW w:w="962" w:type="pct"/>
            <w:tcBorders>
              <w:top w:val="single" w:sz="12" w:space="0" w:color="000000"/>
              <w:left w:val="single" w:sz="12" w:space="0" w:color="000000"/>
              <w:bottom w:val="single" w:sz="12" w:space="0" w:color="000000"/>
              <w:right w:val="single" w:sz="12" w:space="0" w:color="000000"/>
            </w:tcBorders>
            <w:vAlign w:val="center"/>
          </w:tcPr>
          <w:p w14:paraId="5D30106C" w14:textId="77777777" w:rsidR="00912FB9" w:rsidRPr="0043187D" w:rsidRDefault="00000000">
            <w:pPr>
              <w:jc w:val="right"/>
              <w:rPr>
                <w:rStyle w:val="Tabulka0"/>
                <w:sz w:val="24"/>
                <w:szCs w:val="24"/>
              </w:rPr>
            </w:pPr>
            <w:r w:rsidRPr="0043187D">
              <w:rPr>
                <w:rStyle w:val="Tabulka0"/>
                <w:sz w:val="24"/>
                <w:szCs w:val="24"/>
                <w:lang w:bidi="cs-CZ"/>
              </w:rPr>
              <w:t>42 011</w:t>
            </w:r>
            <w:r w:rsidRPr="0043187D">
              <w:rPr>
                <w:rStyle w:val="Tabulka0"/>
                <w:sz w:val="24"/>
                <w:szCs w:val="24"/>
              </w:rPr>
              <w:t xml:space="preserve"> </w:t>
            </w:r>
          </w:p>
        </w:tc>
      </w:tr>
      <w:tr w:rsidR="00912FB9" w14:paraId="7C126908" w14:textId="77777777">
        <w:trPr>
          <w:trHeight w:val="454"/>
        </w:trPr>
        <w:tc>
          <w:tcPr>
            <w:tcW w:w="285" w:type="pct"/>
            <w:vMerge/>
            <w:tcBorders>
              <w:top w:val="single" w:sz="12" w:space="0" w:color="000000"/>
              <w:left w:val="single" w:sz="12" w:space="0" w:color="000000"/>
              <w:bottom w:val="single" w:sz="12" w:space="0" w:color="000000"/>
              <w:right w:val="single" w:sz="8" w:space="0" w:color="000000"/>
            </w:tcBorders>
            <w:vAlign w:val="center"/>
          </w:tcPr>
          <w:p w14:paraId="5A1FA3D7" w14:textId="77777777" w:rsidR="00912FB9" w:rsidRPr="0043187D" w:rsidRDefault="00912FB9">
            <w:pPr>
              <w:rPr>
                <w:rStyle w:val="Tabulka0"/>
                <w:sz w:val="24"/>
                <w:szCs w:val="24"/>
              </w:rPr>
            </w:pPr>
          </w:p>
        </w:tc>
        <w:tc>
          <w:tcPr>
            <w:tcW w:w="3752" w:type="pct"/>
            <w:tcBorders>
              <w:top w:val="single" w:sz="8" w:space="0" w:color="000000"/>
              <w:left w:val="single" w:sz="8" w:space="0" w:color="000000"/>
              <w:bottom w:val="single" w:sz="8" w:space="0" w:color="000000"/>
              <w:right w:val="single" w:sz="12" w:space="0" w:color="000000"/>
            </w:tcBorders>
            <w:vAlign w:val="center"/>
          </w:tcPr>
          <w:p w14:paraId="0ADD5D67" w14:textId="77777777" w:rsidR="00912FB9" w:rsidRPr="0043187D" w:rsidRDefault="00000000">
            <w:pPr>
              <w:rPr>
                <w:rStyle w:val="Tabulka0"/>
                <w:sz w:val="24"/>
                <w:szCs w:val="24"/>
              </w:rPr>
            </w:pPr>
            <w:r w:rsidRPr="0043187D">
              <w:rPr>
                <w:rStyle w:val="Tabulka0"/>
                <w:sz w:val="24"/>
                <w:szCs w:val="24"/>
              </w:rPr>
              <w:t>Sklo</w:t>
            </w:r>
          </w:p>
        </w:tc>
        <w:tc>
          <w:tcPr>
            <w:tcW w:w="962" w:type="pct"/>
            <w:tcBorders>
              <w:top w:val="single" w:sz="12" w:space="0" w:color="000000"/>
              <w:left w:val="single" w:sz="12" w:space="0" w:color="000000"/>
              <w:bottom w:val="single" w:sz="12" w:space="0" w:color="000000"/>
              <w:right w:val="single" w:sz="12" w:space="0" w:color="000000"/>
            </w:tcBorders>
            <w:vAlign w:val="center"/>
          </w:tcPr>
          <w:p w14:paraId="6954FA47" w14:textId="77777777" w:rsidR="00912FB9" w:rsidRPr="0043187D" w:rsidRDefault="00000000">
            <w:pPr>
              <w:jc w:val="right"/>
              <w:rPr>
                <w:rStyle w:val="Tabulka0"/>
                <w:sz w:val="24"/>
                <w:szCs w:val="24"/>
              </w:rPr>
            </w:pPr>
            <w:r w:rsidRPr="0043187D">
              <w:rPr>
                <w:rStyle w:val="Tabulka0"/>
                <w:sz w:val="24"/>
                <w:szCs w:val="24"/>
                <w:lang w:bidi="cs-CZ"/>
              </w:rPr>
              <w:t>35 459</w:t>
            </w:r>
            <w:r w:rsidRPr="0043187D">
              <w:rPr>
                <w:rStyle w:val="Tabulka0"/>
                <w:sz w:val="24"/>
                <w:szCs w:val="24"/>
              </w:rPr>
              <w:t xml:space="preserve"> </w:t>
            </w:r>
          </w:p>
        </w:tc>
      </w:tr>
      <w:tr w:rsidR="00912FB9" w14:paraId="73D51BEF" w14:textId="77777777">
        <w:trPr>
          <w:trHeight w:val="454"/>
        </w:trPr>
        <w:tc>
          <w:tcPr>
            <w:tcW w:w="285" w:type="pct"/>
            <w:vMerge/>
            <w:tcBorders>
              <w:top w:val="single" w:sz="12" w:space="0" w:color="000000"/>
              <w:left w:val="single" w:sz="12" w:space="0" w:color="000000"/>
              <w:bottom w:val="single" w:sz="12" w:space="0" w:color="000000"/>
              <w:right w:val="single" w:sz="8" w:space="0" w:color="000000"/>
            </w:tcBorders>
            <w:vAlign w:val="center"/>
          </w:tcPr>
          <w:p w14:paraId="69543FAE" w14:textId="77777777" w:rsidR="00912FB9" w:rsidRPr="0043187D" w:rsidRDefault="00912FB9">
            <w:pPr>
              <w:rPr>
                <w:rStyle w:val="Tabulka0"/>
                <w:sz w:val="24"/>
                <w:szCs w:val="24"/>
              </w:rPr>
            </w:pPr>
          </w:p>
        </w:tc>
        <w:tc>
          <w:tcPr>
            <w:tcW w:w="3752" w:type="pct"/>
            <w:tcBorders>
              <w:top w:val="single" w:sz="8" w:space="0" w:color="000000"/>
              <w:left w:val="single" w:sz="8" w:space="0" w:color="000000"/>
              <w:bottom w:val="single" w:sz="8" w:space="0" w:color="000000"/>
              <w:right w:val="single" w:sz="12" w:space="0" w:color="000000"/>
            </w:tcBorders>
            <w:vAlign w:val="center"/>
          </w:tcPr>
          <w:p w14:paraId="601BE614" w14:textId="77777777" w:rsidR="00912FB9" w:rsidRPr="0043187D" w:rsidRDefault="00000000">
            <w:pPr>
              <w:rPr>
                <w:rStyle w:val="Tabulka0"/>
                <w:sz w:val="24"/>
                <w:szCs w:val="24"/>
              </w:rPr>
            </w:pPr>
            <w:r w:rsidRPr="0043187D">
              <w:rPr>
                <w:rStyle w:val="Tabulka0"/>
                <w:sz w:val="24"/>
                <w:szCs w:val="24"/>
              </w:rPr>
              <w:t>Kompozitní a nápojový karton</w:t>
            </w:r>
          </w:p>
        </w:tc>
        <w:tc>
          <w:tcPr>
            <w:tcW w:w="962" w:type="pct"/>
            <w:tcBorders>
              <w:top w:val="single" w:sz="12" w:space="0" w:color="000000"/>
              <w:left w:val="single" w:sz="12" w:space="0" w:color="000000"/>
              <w:bottom w:val="single" w:sz="12" w:space="0" w:color="000000"/>
              <w:right w:val="single" w:sz="12" w:space="0" w:color="000000"/>
            </w:tcBorders>
            <w:vAlign w:val="center"/>
          </w:tcPr>
          <w:p w14:paraId="29566E60" w14:textId="77777777" w:rsidR="00912FB9" w:rsidRPr="0043187D" w:rsidRDefault="00000000">
            <w:pPr>
              <w:jc w:val="right"/>
              <w:rPr>
                <w:rStyle w:val="Tabulka0"/>
                <w:sz w:val="24"/>
                <w:szCs w:val="24"/>
              </w:rPr>
            </w:pPr>
            <w:r w:rsidRPr="0043187D">
              <w:rPr>
                <w:rStyle w:val="Tabulka0"/>
                <w:sz w:val="24"/>
                <w:szCs w:val="24"/>
                <w:lang w:bidi="cs-CZ"/>
              </w:rPr>
              <w:t>1 984</w:t>
            </w:r>
            <w:r w:rsidRPr="0043187D">
              <w:rPr>
                <w:rStyle w:val="Tabulka0"/>
                <w:sz w:val="24"/>
                <w:szCs w:val="24"/>
              </w:rPr>
              <w:t xml:space="preserve"> </w:t>
            </w:r>
          </w:p>
        </w:tc>
      </w:tr>
      <w:tr w:rsidR="00912FB9" w14:paraId="50B76AB5" w14:textId="77777777">
        <w:trPr>
          <w:trHeight w:val="454"/>
        </w:trPr>
        <w:tc>
          <w:tcPr>
            <w:tcW w:w="285" w:type="pct"/>
            <w:vMerge/>
            <w:tcBorders>
              <w:top w:val="single" w:sz="12" w:space="0" w:color="000000"/>
              <w:left w:val="single" w:sz="12" w:space="0" w:color="000000"/>
              <w:bottom w:val="single" w:sz="12" w:space="0" w:color="000000"/>
              <w:right w:val="single" w:sz="8" w:space="0" w:color="000000"/>
            </w:tcBorders>
            <w:vAlign w:val="center"/>
          </w:tcPr>
          <w:p w14:paraId="519D8F77" w14:textId="77777777" w:rsidR="00912FB9" w:rsidRPr="0043187D" w:rsidRDefault="00912FB9">
            <w:pPr>
              <w:rPr>
                <w:rStyle w:val="Tabulka0"/>
                <w:sz w:val="24"/>
                <w:szCs w:val="24"/>
              </w:rPr>
            </w:pPr>
          </w:p>
        </w:tc>
        <w:tc>
          <w:tcPr>
            <w:tcW w:w="3752" w:type="pct"/>
            <w:tcBorders>
              <w:top w:val="single" w:sz="8" w:space="0" w:color="000000"/>
              <w:left w:val="single" w:sz="8" w:space="0" w:color="000000"/>
              <w:bottom w:val="single" w:sz="8" w:space="0" w:color="000000"/>
              <w:right w:val="single" w:sz="12" w:space="0" w:color="000000"/>
            </w:tcBorders>
            <w:vAlign w:val="center"/>
          </w:tcPr>
          <w:p w14:paraId="2495BAF3" w14:textId="77777777" w:rsidR="00912FB9" w:rsidRPr="0043187D" w:rsidRDefault="00000000">
            <w:pPr>
              <w:rPr>
                <w:rStyle w:val="Tabulka0"/>
                <w:sz w:val="24"/>
                <w:szCs w:val="24"/>
              </w:rPr>
            </w:pPr>
            <w:r w:rsidRPr="0043187D">
              <w:rPr>
                <w:rStyle w:val="Tabulka0"/>
                <w:sz w:val="24"/>
                <w:szCs w:val="24"/>
              </w:rPr>
              <w:t>Kovy</w:t>
            </w:r>
          </w:p>
        </w:tc>
        <w:tc>
          <w:tcPr>
            <w:tcW w:w="962" w:type="pct"/>
            <w:tcBorders>
              <w:top w:val="single" w:sz="12" w:space="0" w:color="000000"/>
              <w:left w:val="single" w:sz="12" w:space="0" w:color="000000"/>
              <w:bottom w:val="single" w:sz="12" w:space="0" w:color="000000"/>
              <w:right w:val="single" w:sz="12" w:space="0" w:color="000000"/>
            </w:tcBorders>
            <w:vAlign w:val="center"/>
          </w:tcPr>
          <w:p w14:paraId="1F31B347" w14:textId="77777777" w:rsidR="00912FB9" w:rsidRPr="0043187D" w:rsidRDefault="00000000">
            <w:pPr>
              <w:jc w:val="right"/>
              <w:rPr>
                <w:rStyle w:val="Tabulka0"/>
                <w:sz w:val="24"/>
                <w:szCs w:val="24"/>
              </w:rPr>
            </w:pPr>
            <w:r w:rsidRPr="0043187D">
              <w:rPr>
                <w:rStyle w:val="Tabulka0"/>
                <w:sz w:val="24"/>
                <w:szCs w:val="24"/>
                <w:lang w:bidi="cs-CZ"/>
              </w:rPr>
              <w:t>6 988</w:t>
            </w:r>
            <w:r w:rsidRPr="0043187D">
              <w:rPr>
                <w:rStyle w:val="Tabulka0"/>
                <w:sz w:val="24"/>
                <w:szCs w:val="24"/>
              </w:rPr>
              <w:t xml:space="preserve"> </w:t>
            </w:r>
          </w:p>
        </w:tc>
      </w:tr>
      <w:tr w:rsidR="00912FB9" w14:paraId="3DC2FC9C" w14:textId="77777777">
        <w:trPr>
          <w:trHeight w:val="454"/>
        </w:trPr>
        <w:tc>
          <w:tcPr>
            <w:tcW w:w="4037" w:type="pct"/>
            <w:gridSpan w:val="2"/>
            <w:tcBorders>
              <w:top w:val="single" w:sz="12" w:space="0" w:color="000000"/>
              <w:left w:val="single" w:sz="12" w:space="0" w:color="000000"/>
              <w:bottom w:val="single" w:sz="12" w:space="0" w:color="000000"/>
              <w:right w:val="single" w:sz="12" w:space="0" w:color="000000"/>
            </w:tcBorders>
            <w:vAlign w:val="center"/>
          </w:tcPr>
          <w:p w14:paraId="27857946" w14:textId="77777777" w:rsidR="00912FB9" w:rsidRPr="0043187D" w:rsidRDefault="00000000">
            <w:pPr>
              <w:rPr>
                <w:rStyle w:val="Tabulka0"/>
                <w:sz w:val="24"/>
                <w:szCs w:val="24"/>
              </w:rPr>
            </w:pPr>
            <w:r w:rsidRPr="0043187D">
              <w:rPr>
                <w:rStyle w:val="Tabulka0"/>
                <w:sz w:val="24"/>
                <w:szCs w:val="24"/>
              </w:rPr>
              <w:t>Sběr a nakládání s biologickým odpadem</w:t>
            </w:r>
          </w:p>
        </w:tc>
        <w:tc>
          <w:tcPr>
            <w:tcW w:w="962" w:type="pct"/>
            <w:tcBorders>
              <w:top w:val="single" w:sz="12" w:space="0" w:color="000000"/>
              <w:left w:val="single" w:sz="12" w:space="0" w:color="000000"/>
              <w:bottom w:val="single" w:sz="12" w:space="0" w:color="000000"/>
              <w:right w:val="single" w:sz="12" w:space="0" w:color="000000"/>
            </w:tcBorders>
            <w:vAlign w:val="center"/>
          </w:tcPr>
          <w:p w14:paraId="468A2BE6" w14:textId="77777777" w:rsidR="00912FB9" w:rsidRPr="0043187D" w:rsidRDefault="00000000">
            <w:pPr>
              <w:jc w:val="right"/>
              <w:rPr>
                <w:rStyle w:val="Tabulka0"/>
                <w:sz w:val="24"/>
                <w:szCs w:val="24"/>
              </w:rPr>
            </w:pPr>
            <w:r w:rsidRPr="0043187D">
              <w:rPr>
                <w:rStyle w:val="Tabulka0"/>
                <w:sz w:val="24"/>
                <w:szCs w:val="24"/>
                <w:lang w:bidi="cs-CZ"/>
              </w:rPr>
              <w:t>166 355</w:t>
            </w:r>
            <w:r w:rsidRPr="0043187D">
              <w:rPr>
                <w:rStyle w:val="Tabulka0"/>
                <w:sz w:val="24"/>
                <w:szCs w:val="24"/>
              </w:rPr>
              <w:t xml:space="preserve"> </w:t>
            </w:r>
          </w:p>
        </w:tc>
      </w:tr>
      <w:tr w:rsidR="00912FB9" w14:paraId="4FA0E6A0" w14:textId="77777777">
        <w:trPr>
          <w:trHeight w:val="454"/>
        </w:trPr>
        <w:tc>
          <w:tcPr>
            <w:tcW w:w="4037" w:type="pct"/>
            <w:gridSpan w:val="2"/>
            <w:tcBorders>
              <w:top w:val="single" w:sz="12" w:space="0" w:color="000000"/>
              <w:left w:val="single" w:sz="12" w:space="0" w:color="000000"/>
              <w:bottom w:val="single" w:sz="12" w:space="0" w:color="000000"/>
              <w:right w:val="single" w:sz="12" w:space="0" w:color="000000"/>
            </w:tcBorders>
            <w:vAlign w:val="center"/>
          </w:tcPr>
          <w:p w14:paraId="7C61AF48" w14:textId="77777777" w:rsidR="00912FB9" w:rsidRPr="0043187D" w:rsidRDefault="00000000">
            <w:pPr>
              <w:rPr>
                <w:rStyle w:val="Tabulka0"/>
                <w:sz w:val="24"/>
                <w:szCs w:val="24"/>
              </w:rPr>
            </w:pPr>
            <w:r w:rsidRPr="0043187D">
              <w:rPr>
                <w:rStyle w:val="Tabulka0"/>
                <w:sz w:val="24"/>
                <w:szCs w:val="24"/>
              </w:rPr>
              <w:t>Sběr a nakládání s jedlými tuky a oleji</w:t>
            </w:r>
          </w:p>
        </w:tc>
        <w:tc>
          <w:tcPr>
            <w:tcW w:w="962" w:type="pct"/>
            <w:tcBorders>
              <w:top w:val="single" w:sz="12" w:space="0" w:color="000000"/>
              <w:left w:val="single" w:sz="12" w:space="0" w:color="000000"/>
              <w:bottom w:val="single" w:sz="12" w:space="0" w:color="000000"/>
              <w:right w:val="single" w:sz="12" w:space="0" w:color="000000"/>
            </w:tcBorders>
            <w:vAlign w:val="center"/>
          </w:tcPr>
          <w:p w14:paraId="4A8E495A" w14:textId="77777777" w:rsidR="00912FB9" w:rsidRPr="0043187D" w:rsidRDefault="00000000">
            <w:pPr>
              <w:jc w:val="right"/>
              <w:rPr>
                <w:rStyle w:val="Tabulka0"/>
                <w:sz w:val="24"/>
                <w:szCs w:val="24"/>
              </w:rPr>
            </w:pPr>
            <w:r w:rsidRPr="0043187D">
              <w:rPr>
                <w:rStyle w:val="Tabulka0"/>
                <w:sz w:val="24"/>
                <w:szCs w:val="24"/>
              </w:rPr>
              <w:t xml:space="preserve"> </w:t>
            </w:r>
          </w:p>
        </w:tc>
      </w:tr>
      <w:tr w:rsidR="00912FB9" w14:paraId="55DDEB49" w14:textId="77777777">
        <w:trPr>
          <w:trHeight w:val="454"/>
        </w:trPr>
        <w:tc>
          <w:tcPr>
            <w:tcW w:w="4037" w:type="pct"/>
            <w:gridSpan w:val="2"/>
            <w:tcBorders>
              <w:top w:val="single" w:sz="12" w:space="0" w:color="000000"/>
              <w:left w:val="single" w:sz="12" w:space="0" w:color="000000"/>
              <w:bottom w:val="single" w:sz="12" w:space="0" w:color="000000"/>
              <w:right w:val="single" w:sz="12" w:space="0" w:color="000000"/>
            </w:tcBorders>
            <w:vAlign w:val="center"/>
          </w:tcPr>
          <w:p w14:paraId="6ABC554D" w14:textId="77777777" w:rsidR="00912FB9" w:rsidRPr="0043187D" w:rsidRDefault="00000000">
            <w:pPr>
              <w:rPr>
                <w:rStyle w:val="Tabulka0"/>
                <w:sz w:val="24"/>
                <w:szCs w:val="24"/>
              </w:rPr>
            </w:pPr>
            <w:r w:rsidRPr="0043187D">
              <w:rPr>
                <w:rStyle w:val="Tabulka0"/>
                <w:sz w:val="24"/>
                <w:szCs w:val="24"/>
              </w:rPr>
              <w:t>Sběr a nakládání s textilem</w:t>
            </w:r>
          </w:p>
        </w:tc>
        <w:tc>
          <w:tcPr>
            <w:tcW w:w="962" w:type="pct"/>
            <w:tcBorders>
              <w:top w:val="single" w:sz="12" w:space="0" w:color="000000"/>
              <w:left w:val="single" w:sz="12" w:space="0" w:color="000000"/>
              <w:bottom w:val="single" w:sz="12" w:space="0" w:color="000000"/>
              <w:right w:val="single" w:sz="12" w:space="0" w:color="000000"/>
            </w:tcBorders>
            <w:vAlign w:val="center"/>
          </w:tcPr>
          <w:p w14:paraId="56214842" w14:textId="77777777" w:rsidR="00912FB9" w:rsidRPr="0043187D" w:rsidRDefault="00000000">
            <w:pPr>
              <w:jc w:val="right"/>
              <w:rPr>
                <w:rStyle w:val="Tabulka0"/>
                <w:sz w:val="24"/>
                <w:szCs w:val="24"/>
              </w:rPr>
            </w:pPr>
            <w:r w:rsidRPr="0043187D">
              <w:rPr>
                <w:rStyle w:val="Tabulka0"/>
                <w:sz w:val="24"/>
                <w:szCs w:val="24"/>
              </w:rPr>
              <w:t xml:space="preserve"> </w:t>
            </w:r>
          </w:p>
        </w:tc>
      </w:tr>
      <w:tr w:rsidR="00912FB9" w14:paraId="0713DF7D" w14:textId="77777777">
        <w:trPr>
          <w:trHeight w:val="454"/>
        </w:trPr>
        <w:tc>
          <w:tcPr>
            <w:tcW w:w="4037" w:type="pct"/>
            <w:gridSpan w:val="2"/>
            <w:tcBorders>
              <w:top w:val="single" w:sz="12" w:space="0" w:color="000000"/>
              <w:left w:val="single" w:sz="12" w:space="0" w:color="000000"/>
              <w:bottom w:val="single" w:sz="12" w:space="0" w:color="000000"/>
              <w:right w:val="single" w:sz="12" w:space="0" w:color="000000"/>
            </w:tcBorders>
            <w:vAlign w:val="center"/>
          </w:tcPr>
          <w:p w14:paraId="3D982B28" w14:textId="77777777" w:rsidR="00912FB9" w:rsidRPr="0043187D" w:rsidRDefault="00000000">
            <w:pPr>
              <w:rPr>
                <w:rStyle w:val="Tabulka0"/>
                <w:sz w:val="24"/>
                <w:szCs w:val="24"/>
              </w:rPr>
            </w:pPr>
            <w:r w:rsidRPr="0043187D">
              <w:rPr>
                <w:rStyle w:val="Tabulka0"/>
                <w:sz w:val="24"/>
                <w:szCs w:val="24"/>
              </w:rPr>
              <w:t>Sběr a nakládání se směsným komunálním odpadem</w:t>
            </w:r>
          </w:p>
        </w:tc>
        <w:tc>
          <w:tcPr>
            <w:tcW w:w="962" w:type="pct"/>
            <w:tcBorders>
              <w:top w:val="single" w:sz="12" w:space="0" w:color="000000"/>
              <w:left w:val="single" w:sz="12" w:space="0" w:color="000000"/>
              <w:bottom w:val="single" w:sz="12" w:space="0" w:color="000000"/>
              <w:right w:val="single" w:sz="12" w:space="0" w:color="000000"/>
            </w:tcBorders>
            <w:vAlign w:val="center"/>
          </w:tcPr>
          <w:p w14:paraId="11BC7CFE" w14:textId="77777777" w:rsidR="00912FB9" w:rsidRPr="0043187D" w:rsidRDefault="00000000">
            <w:pPr>
              <w:jc w:val="right"/>
              <w:rPr>
                <w:rStyle w:val="Tabulka0"/>
                <w:sz w:val="24"/>
                <w:szCs w:val="24"/>
              </w:rPr>
            </w:pPr>
            <w:r w:rsidRPr="0043187D">
              <w:rPr>
                <w:rStyle w:val="Tabulka0"/>
                <w:sz w:val="24"/>
                <w:szCs w:val="24"/>
                <w:lang w:bidi="cs-CZ"/>
              </w:rPr>
              <w:t>468 532</w:t>
            </w:r>
            <w:r w:rsidRPr="0043187D">
              <w:rPr>
                <w:rStyle w:val="Tabulka0"/>
                <w:sz w:val="24"/>
                <w:szCs w:val="24"/>
              </w:rPr>
              <w:t xml:space="preserve"> </w:t>
            </w:r>
          </w:p>
        </w:tc>
      </w:tr>
      <w:tr w:rsidR="00912FB9" w14:paraId="63B814EE" w14:textId="77777777">
        <w:trPr>
          <w:trHeight w:val="454"/>
        </w:trPr>
        <w:tc>
          <w:tcPr>
            <w:tcW w:w="4037" w:type="pct"/>
            <w:gridSpan w:val="2"/>
            <w:tcBorders>
              <w:top w:val="single" w:sz="12" w:space="0" w:color="000000"/>
              <w:left w:val="single" w:sz="12" w:space="0" w:color="000000"/>
              <w:bottom w:val="single" w:sz="12" w:space="0" w:color="000000"/>
              <w:right w:val="single" w:sz="12" w:space="0" w:color="000000"/>
            </w:tcBorders>
            <w:vAlign w:val="center"/>
          </w:tcPr>
          <w:p w14:paraId="20716F44" w14:textId="77777777" w:rsidR="00912FB9" w:rsidRPr="0043187D" w:rsidRDefault="00000000">
            <w:pPr>
              <w:rPr>
                <w:rStyle w:val="Tabulka0"/>
                <w:sz w:val="24"/>
                <w:szCs w:val="24"/>
              </w:rPr>
            </w:pPr>
            <w:r w:rsidRPr="0043187D">
              <w:rPr>
                <w:rStyle w:val="Tabulka0"/>
                <w:sz w:val="24"/>
                <w:szCs w:val="24"/>
              </w:rPr>
              <w:t>Sběr a nakládání s objemným odpadem</w:t>
            </w:r>
          </w:p>
        </w:tc>
        <w:tc>
          <w:tcPr>
            <w:tcW w:w="962" w:type="pct"/>
            <w:tcBorders>
              <w:top w:val="single" w:sz="12" w:space="0" w:color="000000"/>
              <w:left w:val="single" w:sz="12" w:space="0" w:color="000000"/>
              <w:bottom w:val="single" w:sz="12" w:space="0" w:color="000000"/>
              <w:right w:val="single" w:sz="12" w:space="0" w:color="000000"/>
            </w:tcBorders>
            <w:vAlign w:val="center"/>
          </w:tcPr>
          <w:p w14:paraId="3AC647AA" w14:textId="77777777" w:rsidR="00912FB9" w:rsidRPr="0043187D" w:rsidRDefault="00000000">
            <w:pPr>
              <w:jc w:val="right"/>
              <w:rPr>
                <w:rStyle w:val="Tabulka0"/>
                <w:sz w:val="24"/>
                <w:szCs w:val="24"/>
              </w:rPr>
            </w:pPr>
            <w:r w:rsidRPr="0043187D">
              <w:rPr>
                <w:rStyle w:val="Tabulka0"/>
                <w:sz w:val="24"/>
                <w:szCs w:val="24"/>
                <w:lang w:bidi="cs-CZ"/>
              </w:rPr>
              <w:t>191 173</w:t>
            </w:r>
            <w:r w:rsidRPr="0043187D">
              <w:rPr>
                <w:rStyle w:val="Tabulka0"/>
                <w:sz w:val="24"/>
                <w:szCs w:val="24"/>
              </w:rPr>
              <w:t xml:space="preserve"> </w:t>
            </w:r>
          </w:p>
        </w:tc>
      </w:tr>
      <w:tr w:rsidR="00912FB9" w14:paraId="5B53F26E" w14:textId="77777777">
        <w:trPr>
          <w:trHeight w:val="454"/>
        </w:trPr>
        <w:tc>
          <w:tcPr>
            <w:tcW w:w="4037" w:type="pct"/>
            <w:gridSpan w:val="2"/>
            <w:tcBorders>
              <w:top w:val="single" w:sz="12" w:space="0" w:color="000000"/>
              <w:left w:val="single" w:sz="12" w:space="0" w:color="000000"/>
              <w:bottom w:val="single" w:sz="12" w:space="0" w:color="000000"/>
              <w:right w:val="single" w:sz="12" w:space="0" w:color="000000"/>
            </w:tcBorders>
            <w:vAlign w:val="center"/>
          </w:tcPr>
          <w:p w14:paraId="2807D5F0" w14:textId="77777777" w:rsidR="00912FB9" w:rsidRPr="0043187D" w:rsidRDefault="00000000">
            <w:pPr>
              <w:rPr>
                <w:rStyle w:val="Tabulka0"/>
                <w:sz w:val="24"/>
                <w:szCs w:val="24"/>
              </w:rPr>
            </w:pPr>
            <w:r w:rsidRPr="0043187D">
              <w:rPr>
                <w:rStyle w:val="Tabulka0"/>
                <w:sz w:val="24"/>
                <w:szCs w:val="24"/>
              </w:rPr>
              <w:t>Sběr a odstranění nebezpečných odpadů</w:t>
            </w:r>
          </w:p>
        </w:tc>
        <w:tc>
          <w:tcPr>
            <w:tcW w:w="962" w:type="pct"/>
            <w:tcBorders>
              <w:top w:val="single" w:sz="12" w:space="0" w:color="000000"/>
              <w:left w:val="single" w:sz="12" w:space="0" w:color="000000"/>
              <w:bottom w:val="single" w:sz="12" w:space="0" w:color="000000"/>
              <w:right w:val="single" w:sz="12" w:space="0" w:color="000000"/>
            </w:tcBorders>
            <w:vAlign w:val="center"/>
          </w:tcPr>
          <w:p w14:paraId="4FA72C1B" w14:textId="77777777" w:rsidR="00912FB9" w:rsidRPr="0043187D" w:rsidRDefault="00000000">
            <w:pPr>
              <w:jc w:val="right"/>
              <w:rPr>
                <w:rStyle w:val="Tabulka0"/>
                <w:sz w:val="24"/>
                <w:szCs w:val="24"/>
              </w:rPr>
            </w:pPr>
            <w:r w:rsidRPr="0043187D">
              <w:rPr>
                <w:rStyle w:val="Tabulka0"/>
                <w:sz w:val="24"/>
                <w:szCs w:val="24"/>
                <w:lang w:bidi="cs-CZ"/>
              </w:rPr>
              <w:t>20 321</w:t>
            </w:r>
            <w:r w:rsidRPr="0043187D">
              <w:rPr>
                <w:rStyle w:val="Tabulka0"/>
                <w:sz w:val="24"/>
                <w:szCs w:val="24"/>
              </w:rPr>
              <w:t xml:space="preserve"> </w:t>
            </w:r>
          </w:p>
        </w:tc>
      </w:tr>
      <w:tr w:rsidR="00912FB9" w14:paraId="4DB28143" w14:textId="77777777">
        <w:trPr>
          <w:trHeight w:val="454"/>
        </w:trPr>
        <w:tc>
          <w:tcPr>
            <w:tcW w:w="4037" w:type="pct"/>
            <w:gridSpan w:val="2"/>
            <w:tcBorders>
              <w:top w:val="single" w:sz="12" w:space="0" w:color="000000"/>
              <w:left w:val="single" w:sz="12" w:space="0" w:color="000000"/>
              <w:bottom w:val="single" w:sz="12" w:space="0" w:color="000000"/>
              <w:right w:val="single" w:sz="12" w:space="0" w:color="000000"/>
            </w:tcBorders>
            <w:vAlign w:val="center"/>
          </w:tcPr>
          <w:p w14:paraId="3E885202" w14:textId="77777777" w:rsidR="00912FB9" w:rsidRPr="0043187D" w:rsidRDefault="00000000">
            <w:pPr>
              <w:rPr>
                <w:rStyle w:val="Tabulka0"/>
                <w:sz w:val="24"/>
                <w:szCs w:val="24"/>
              </w:rPr>
            </w:pPr>
            <w:r w:rsidRPr="0043187D">
              <w:rPr>
                <w:rStyle w:val="Tabulka0"/>
                <w:sz w:val="24"/>
                <w:szCs w:val="24"/>
              </w:rPr>
              <w:t>Sběr a nakládání se stavebním odpadem (pokud občané mohou SDO odevzdávat do systému obce)</w:t>
            </w:r>
          </w:p>
        </w:tc>
        <w:tc>
          <w:tcPr>
            <w:tcW w:w="962" w:type="pct"/>
            <w:tcBorders>
              <w:top w:val="single" w:sz="12" w:space="0" w:color="000000"/>
              <w:left w:val="single" w:sz="12" w:space="0" w:color="000000"/>
              <w:bottom w:val="single" w:sz="12" w:space="0" w:color="000000"/>
              <w:right w:val="single" w:sz="12" w:space="0" w:color="000000"/>
            </w:tcBorders>
            <w:vAlign w:val="center"/>
          </w:tcPr>
          <w:p w14:paraId="0EBEEDB9" w14:textId="77777777" w:rsidR="00912FB9" w:rsidRPr="0043187D" w:rsidRDefault="00000000">
            <w:pPr>
              <w:jc w:val="right"/>
              <w:rPr>
                <w:rStyle w:val="Tabulka0"/>
                <w:sz w:val="24"/>
                <w:szCs w:val="24"/>
              </w:rPr>
            </w:pPr>
            <w:r w:rsidRPr="0043187D">
              <w:rPr>
                <w:rStyle w:val="Tabulka0"/>
                <w:sz w:val="24"/>
                <w:szCs w:val="24"/>
                <w:lang w:bidi="cs-CZ"/>
              </w:rPr>
              <w:t>42 908</w:t>
            </w:r>
            <w:r w:rsidRPr="0043187D">
              <w:rPr>
                <w:rStyle w:val="Tabulka0"/>
                <w:sz w:val="24"/>
                <w:szCs w:val="24"/>
              </w:rPr>
              <w:t xml:space="preserve"> </w:t>
            </w:r>
          </w:p>
        </w:tc>
      </w:tr>
      <w:tr w:rsidR="00912FB9" w14:paraId="73C1140D" w14:textId="77777777">
        <w:trPr>
          <w:trHeight w:val="454"/>
        </w:trPr>
        <w:tc>
          <w:tcPr>
            <w:tcW w:w="4037" w:type="pct"/>
            <w:gridSpan w:val="2"/>
            <w:tcBorders>
              <w:top w:val="single" w:sz="12" w:space="0" w:color="000000"/>
              <w:left w:val="single" w:sz="12" w:space="0" w:color="000000"/>
              <w:bottom w:val="single" w:sz="12" w:space="0" w:color="000000"/>
              <w:right w:val="single" w:sz="12" w:space="0" w:color="000000"/>
            </w:tcBorders>
            <w:vAlign w:val="center"/>
          </w:tcPr>
          <w:p w14:paraId="5415C3E0" w14:textId="77777777" w:rsidR="00912FB9" w:rsidRPr="0043187D" w:rsidRDefault="00000000">
            <w:pPr>
              <w:rPr>
                <w:rStyle w:val="Tabulka0"/>
                <w:sz w:val="24"/>
                <w:szCs w:val="24"/>
              </w:rPr>
            </w:pPr>
            <w:r w:rsidRPr="0043187D">
              <w:rPr>
                <w:rStyle w:val="Tabulka0"/>
                <w:sz w:val="24"/>
                <w:szCs w:val="24"/>
              </w:rPr>
              <w:t>Platby jiné obci za využití sběrného dvora</w:t>
            </w:r>
          </w:p>
        </w:tc>
        <w:tc>
          <w:tcPr>
            <w:tcW w:w="962" w:type="pct"/>
            <w:tcBorders>
              <w:top w:val="single" w:sz="12" w:space="0" w:color="000000"/>
              <w:left w:val="single" w:sz="12" w:space="0" w:color="000000"/>
              <w:bottom w:val="single" w:sz="12" w:space="0" w:color="000000"/>
              <w:right w:val="single" w:sz="12" w:space="0" w:color="000000"/>
            </w:tcBorders>
            <w:vAlign w:val="center"/>
          </w:tcPr>
          <w:p w14:paraId="62084EBA" w14:textId="77777777" w:rsidR="00912FB9" w:rsidRPr="0043187D" w:rsidRDefault="00000000">
            <w:pPr>
              <w:jc w:val="right"/>
              <w:rPr>
                <w:rStyle w:val="Tabulka0"/>
                <w:sz w:val="24"/>
                <w:szCs w:val="24"/>
              </w:rPr>
            </w:pPr>
            <w:r w:rsidRPr="0043187D">
              <w:rPr>
                <w:rStyle w:val="Tabulka0"/>
                <w:sz w:val="24"/>
                <w:szCs w:val="24"/>
              </w:rPr>
              <w:t xml:space="preserve"> </w:t>
            </w:r>
          </w:p>
        </w:tc>
      </w:tr>
      <w:tr w:rsidR="00912FB9" w14:paraId="5902FD39" w14:textId="77777777">
        <w:trPr>
          <w:trHeight w:val="454"/>
        </w:trPr>
        <w:tc>
          <w:tcPr>
            <w:tcW w:w="4037" w:type="pct"/>
            <w:gridSpan w:val="2"/>
            <w:tcBorders>
              <w:top w:val="single" w:sz="12" w:space="0" w:color="000000"/>
              <w:left w:val="single" w:sz="12" w:space="0" w:color="000000"/>
              <w:bottom w:val="single" w:sz="12" w:space="0" w:color="000000"/>
              <w:right w:val="single" w:sz="12" w:space="0" w:color="000000"/>
            </w:tcBorders>
            <w:vAlign w:val="center"/>
          </w:tcPr>
          <w:p w14:paraId="512B38CC" w14:textId="77777777" w:rsidR="00912FB9" w:rsidRPr="0043187D" w:rsidRDefault="00000000">
            <w:pPr>
              <w:rPr>
                <w:rStyle w:val="Tabulka0"/>
                <w:sz w:val="24"/>
                <w:szCs w:val="24"/>
              </w:rPr>
            </w:pPr>
            <w:r w:rsidRPr="0043187D">
              <w:rPr>
                <w:rStyle w:val="Tabulka0"/>
                <w:sz w:val="24"/>
                <w:szCs w:val="24"/>
              </w:rPr>
              <w:t>Úklid a vysypávání odpadkových košů na veřejném prostranství</w:t>
            </w:r>
          </w:p>
        </w:tc>
        <w:tc>
          <w:tcPr>
            <w:tcW w:w="962" w:type="pct"/>
            <w:tcBorders>
              <w:top w:val="single" w:sz="12" w:space="0" w:color="000000"/>
              <w:left w:val="single" w:sz="12" w:space="0" w:color="000000"/>
              <w:bottom w:val="single" w:sz="12" w:space="0" w:color="000000"/>
              <w:right w:val="single" w:sz="12" w:space="0" w:color="000000"/>
            </w:tcBorders>
            <w:vAlign w:val="center"/>
          </w:tcPr>
          <w:p w14:paraId="022ED08A" w14:textId="77777777" w:rsidR="00912FB9" w:rsidRPr="0043187D" w:rsidRDefault="00000000">
            <w:pPr>
              <w:jc w:val="right"/>
              <w:rPr>
                <w:rStyle w:val="Tabulka0"/>
                <w:sz w:val="24"/>
                <w:szCs w:val="24"/>
              </w:rPr>
            </w:pPr>
            <w:r w:rsidRPr="0043187D">
              <w:rPr>
                <w:rStyle w:val="Tabulka0"/>
                <w:sz w:val="24"/>
                <w:szCs w:val="24"/>
              </w:rPr>
              <w:t xml:space="preserve"> </w:t>
            </w:r>
          </w:p>
        </w:tc>
      </w:tr>
      <w:tr w:rsidR="00912FB9" w14:paraId="5638DB5F" w14:textId="77777777">
        <w:trPr>
          <w:trHeight w:val="454"/>
        </w:trPr>
        <w:tc>
          <w:tcPr>
            <w:tcW w:w="4037" w:type="pct"/>
            <w:gridSpan w:val="2"/>
            <w:tcBorders>
              <w:top w:val="single" w:sz="12" w:space="0" w:color="000000"/>
              <w:left w:val="single" w:sz="12" w:space="0" w:color="000000"/>
              <w:bottom w:val="single" w:sz="12" w:space="0" w:color="000000"/>
              <w:right w:val="single" w:sz="12" w:space="0" w:color="000000"/>
            </w:tcBorders>
            <w:vAlign w:val="center"/>
          </w:tcPr>
          <w:p w14:paraId="62B94B4C" w14:textId="77777777" w:rsidR="00912FB9" w:rsidRPr="0043187D" w:rsidRDefault="00000000">
            <w:pPr>
              <w:rPr>
                <w:rStyle w:val="Tabulka0"/>
                <w:sz w:val="24"/>
                <w:szCs w:val="24"/>
              </w:rPr>
            </w:pPr>
            <w:r w:rsidRPr="0043187D">
              <w:rPr>
                <w:rStyle w:val="Tabulka0"/>
                <w:sz w:val="24"/>
                <w:szCs w:val="24"/>
              </w:rPr>
              <w:t xml:space="preserve"> (smetky)Úklid veřejného prostranství (povoleného nebo sběrného místa)</w:t>
            </w:r>
          </w:p>
        </w:tc>
        <w:tc>
          <w:tcPr>
            <w:tcW w:w="962" w:type="pct"/>
            <w:tcBorders>
              <w:top w:val="single" w:sz="12" w:space="0" w:color="000000"/>
              <w:left w:val="single" w:sz="12" w:space="0" w:color="000000"/>
              <w:bottom w:val="single" w:sz="12" w:space="0" w:color="000000"/>
              <w:right w:val="single" w:sz="12" w:space="0" w:color="000000"/>
            </w:tcBorders>
            <w:vAlign w:val="center"/>
          </w:tcPr>
          <w:p w14:paraId="798AA069" w14:textId="77777777" w:rsidR="00912FB9" w:rsidRPr="0043187D" w:rsidRDefault="00000000">
            <w:pPr>
              <w:jc w:val="right"/>
              <w:rPr>
                <w:rStyle w:val="Tabulka0"/>
                <w:sz w:val="24"/>
                <w:szCs w:val="24"/>
              </w:rPr>
            </w:pPr>
            <w:r w:rsidRPr="0043187D">
              <w:rPr>
                <w:rStyle w:val="Tabulka0"/>
                <w:sz w:val="24"/>
                <w:szCs w:val="24"/>
              </w:rPr>
              <w:t xml:space="preserve"> </w:t>
            </w:r>
          </w:p>
        </w:tc>
      </w:tr>
      <w:tr w:rsidR="00912FB9" w14:paraId="6C76D27B" w14:textId="77777777">
        <w:trPr>
          <w:trHeight w:val="454"/>
        </w:trPr>
        <w:tc>
          <w:tcPr>
            <w:tcW w:w="4037" w:type="pct"/>
            <w:gridSpan w:val="2"/>
            <w:tcBorders>
              <w:top w:val="single" w:sz="12" w:space="0" w:color="000000"/>
              <w:left w:val="single" w:sz="12" w:space="0" w:color="000000"/>
              <w:bottom w:val="single" w:sz="12" w:space="0" w:color="000000"/>
              <w:right w:val="single" w:sz="12" w:space="0" w:color="000000"/>
            </w:tcBorders>
            <w:vAlign w:val="center"/>
          </w:tcPr>
          <w:p w14:paraId="5E44B5D5" w14:textId="77777777" w:rsidR="00912FB9" w:rsidRPr="0043187D" w:rsidRDefault="00000000">
            <w:pPr>
              <w:rPr>
                <w:rStyle w:val="Tabulka0"/>
                <w:sz w:val="24"/>
                <w:szCs w:val="24"/>
              </w:rPr>
            </w:pPr>
            <w:r w:rsidRPr="0043187D">
              <w:rPr>
                <w:rStyle w:val="Tabulka0"/>
                <w:sz w:val="24"/>
                <w:szCs w:val="24"/>
              </w:rPr>
              <w:t>Odstranění černých skládek</w:t>
            </w:r>
          </w:p>
        </w:tc>
        <w:tc>
          <w:tcPr>
            <w:tcW w:w="962" w:type="pct"/>
            <w:tcBorders>
              <w:top w:val="single" w:sz="12" w:space="0" w:color="000000"/>
              <w:left w:val="single" w:sz="12" w:space="0" w:color="000000"/>
              <w:bottom w:val="single" w:sz="12" w:space="0" w:color="000000"/>
              <w:right w:val="single" w:sz="12" w:space="0" w:color="000000"/>
            </w:tcBorders>
            <w:vAlign w:val="center"/>
          </w:tcPr>
          <w:p w14:paraId="0D00A2EB" w14:textId="77777777" w:rsidR="00912FB9" w:rsidRPr="0043187D" w:rsidRDefault="00000000">
            <w:pPr>
              <w:jc w:val="right"/>
              <w:rPr>
                <w:rStyle w:val="Tabulka0"/>
                <w:sz w:val="24"/>
                <w:szCs w:val="24"/>
              </w:rPr>
            </w:pPr>
            <w:r w:rsidRPr="0043187D">
              <w:rPr>
                <w:rStyle w:val="Tabulka0"/>
                <w:sz w:val="24"/>
                <w:szCs w:val="24"/>
              </w:rPr>
              <w:t xml:space="preserve"> </w:t>
            </w:r>
          </w:p>
        </w:tc>
      </w:tr>
      <w:tr w:rsidR="00912FB9" w14:paraId="0164A0BF" w14:textId="77777777">
        <w:trPr>
          <w:trHeight w:val="454"/>
        </w:trPr>
        <w:tc>
          <w:tcPr>
            <w:tcW w:w="4037" w:type="pct"/>
            <w:gridSpan w:val="2"/>
            <w:tcBorders>
              <w:top w:val="single" w:sz="12" w:space="0" w:color="000000"/>
              <w:left w:val="single" w:sz="12" w:space="0" w:color="000000"/>
              <w:bottom w:val="single" w:sz="12" w:space="0" w:color="000000"/>
              <w:right w:val="single" w:sz="12" w:space="0" w:color="000000"/>
            </w:tcBorders>
            <w:vAlign w:val="center"/>
          </w:tcPr>
          <w:p w14:paraId="2575B2F8" w14:textId="77777777" w:rsidR="00912FB9" w:rsidRPr="0043187D" w:rsidRDefault="00000000">
            <w:pPr>
              <w:rPr>
                <w:rStyle w:val="Tabulka0"/>
                <w:sz w:val="24"/>
                <w:szCs w:val="24"/>
              </w:rPr>
            </w:pPr>
            <w:r w:rsidRPr="0043187D">
              <w:rPr>
                <w:rStyle w:val="Tabulka0"/>
                <w:sz w:val="24"/>
                <w:szCs w:val="24"/>
              </w:rPr>
              <w:t>Na provoz sběrného dvora (povoleného nebo sběrného místa) včetně nakládání s odpady</w:t>
            </w:r>
          </w:p>
        </w:tc>
        <w:tc>
          <w:tcPr>
            <w:tcW w:w="962" w:type="pct"/>
            <w:tcBorders>
              <w:top w:val="single" w:sz="12" w:space="0" w:color="000000"/>
              <w:left w:val="single" w:sz="12" w:space="0" w:color="000000"/>
              <w:bottom w:val="single" w:sz="12" w:space="0" w:color="000000"/>
              <w:right w:val="single" w:sz="12" w:space="0" w:color="000000"/>
            </w:tcBorders>
            <w:vAlign w:val="center"/>
          </w:tcPr>
          <w:p w14:paraId="2F5F985B" w14:textId="77777777" w:rsidR="00912FB9" w:rsidRPr="0043187D" w:rsidRDefault="00000000">
            <w:pPr>
              <w:jc w:val="right"/>
              <w:rPr>
                <w:rStyle w:val="Tabulka0"/>
                <w:sz w:val="24"/>
                <w:szCs w:val="24"/>
              </w:rPr>
            </w:pPr>
            <w:r w:rsidRPr="0043187D">
              <w:rPr>
                <w:rStyle w:val="Tabulka0"/>
                <w:sz w:val="24"/>
                <w:szCs w:val="24"/>
                <w:lang w:bidi="cs-CZ"/>
              </w:rPr>
              <w:t>27 801</w:t>
            </w:r>
            <w:r w:rsidRPr="0043187D">
              <w:rPr>
                <w:rStyle w:val="Tabulka0"/>
                <w:sz w:val="24"/>
                <w:szCs w:val="24"/>
              </w:rPr>
              <w:t xml:space="preserve"> </w:t>
            </w:r>
          </w:p>
        </w:tc>
      </w:tr>
      <w:tr w:rsidR="00912FB9" w:rsidRPr="0043187D" w14:paraId="74DA390C" w14:textId="77777777">
        <w:trPr>
          <w:trHeight w:val="454"/>
        </w:trPr>
        <w:tc>
          <w:tcPr>
            <w:tcW w:w="4037" w:type="pct"/>
            <w:gridSpan w:val="2"/>
            <w:tcBorders>
              <w:top w:val="single" w:sz="12" w:space="0" w:color="000000"/>
              <w:left w:val="single" w:sz="12" w:space="0" w:color="000000"/>
              <w:bottom w:val="single" w:sz="12" w:space="0" w:color="000000"/>
              <w:right w:val="single" w:sz="12" w:space="0" w:color="000000"/>
            </w:tcBorders>
            <w:vAlign w:val="center"/>
          </w:tcPr>
          <w:p w14:paraId="0C777005" w14:textId="77777777" w:rsidR="00912FB9" w:rsidRPr="0043187D" w:rsidRDefault="00000000">
            <w:pPr>
              <w:rPr>
                <w:rStyle w:val="Tabulka0"/>
                <w:sz w:val="24"/>
                <w:szCs w:val="24"/>
              </w:rPr>
            </w:pPr>
            <w:r w:rsidRPr="0043187D">
              <w:rPr>
                <w:rStyle w:val="Tabulka0"/>
                <w:sz w:val="24"/>
                <w:szCs w:val="24"/>
              </w:rPr>
              <w:t>Na nakládání s odpady z údržby veřejné zeleně</w:t>
            </w:r>
          </w:p>
        </w:tc>
        <w:tc>
          <w:tcPr>
            <w:tcW w:w="962" w:type="pct"/>
            <w:tcBorders>
              <w:top w:val="single" w:sz="12" w:space="0" w:color="000000"/>
              <w:left w:val="single" w:sz="12" w:space="0" w:color="000000"/>
              <w:bottom w:val="single" w:sz="12" w:space="0" w:color="000000"/>
              <w:right w:val="single" w:sz="12" w:space="0" w:color="000000"/>
            </w:tcBorders>
            <w:vAlign w:val="center"/>
          </w:tcPr>
          <w:p w14:paraId="5D111EDF" w14:textId="77777777" w:rsidR="00912FB9" w:rsidRPr="0043187D" w:rsidRDefault="00000000">
            <w:pPr>
              <w:jc w:val="right"/>
              <w:rPr>
                <w:rStyle w:val="Tabulka0"/>
                <w:sz w:val="24"/>
                <w:szCs w:val="24"/>
              </w:rPr>
            </w:pPr>
            <w:r w:rsidRPr="0043187D">
              <w:rPr>
                <w:rStyle w:val="Tabulka0"/>
                <w:sz w:val="24"/>
                <w:szCs w:val="24"/>
                <w:lang w:bidi="cs-CZ"/>
              </w:rPr>
              <w:t>36 598</w:t>
            </w:r>
            <w:r w:rsidRPr="0043187D">
              <w:rPr>
                <w:rStyle w:val="Tabulka0"/>
                <w:sz w:val="24"/>
                <w:szCs w:val="24"/>
              </w:rPr>
              <w:t xml:space="preserve"> </w:t>
            </w:r>
          </w:p>
        </w:tc>
      </w:tr>
      <w:tr w:rsidR="00912FB9" w:rsidRPr="0043187D" w14:paraId="01BEB50C" w14:textId="77777777">
        <w:trPr>
          <w:trHeight w:val="454"/>
        </w:trPr>
        <w:tc>
          <w:tcPr>
            <w:tcW w:w="4037" w:type="pct"/>
            <w:gridSpan w:val="2"/>
            <w:tcBorders>
              <w:top w:val="single" w:sz="12" w:space="0" w:color="000000"/>
              <w:left w:val="single" w:sz="12" w:space="0" w:color="000000"/>
              <w:bottom w:val="single" w:sz="12" w:space="0" w:color="000000"/>
              <w:right w:val="single" w:sz="12" w:space="0" w:color="000000"/>
            </w:tcBorders>
            <w:vAlign w:val="center"/>
          </w:tcPr>
          <w:p w14:paraId="72CB7665" w14:textId="77777777" w:rsidR="00912FB9" w:rsidRPr="0043187D" w:rsidRDefault="00000000">
            <w:pPr>
              <w:rPr>
                <w:rStyle w:val="Tabulka0"/>
                <w:sz w:val="24"/>
                <w:szCs w:val="24"/>
              </w:rPr>
            </w:pPr>
            <w:r w:rsidRPr="0043187D">
              <w:rPr>
                <w:rStyle w:val="Tabulka0"/>
                <w:sz w:val="24"/>
                <w:szCs w:val="24"/>
              </w:rPr>
              <w:t>Další náklady (administrativa, informační aktivity, jiné)</w:t>
            </w:r>
          </w:p>
        </w:tc>
        <w:tc>
          <w:tcPr>
            <w:tcW w:w="962" w:type="pct"/>
            <w:tcBorders>
              <w:top w:val="single" w:sz="12" w:space="0" w:color="000000"/>
              <w:left w:val="single" w:sz="12" w:space="0" w:color="000000"/>
              <w:bottom w:val="single" w:sz="12" w:space="0" w:color="000000"/>
              <w:right w:val="single" w:sz="12" w:space="0" w:color="000000"/>
            </w:tcBorders>
            <w:vAlign w:val="center"/>
          </w:tcPr>
          <w:p w14:paraId="0289F668" w14:textId="77777777" w:rsidR="00912FB9" w:rsidRPr="0043187D" w:rsidRDefault="00000000">
            <w:pPr>
              <w:jc w:val="right"/>
              <w:rPr>
                <w:rStyle w:val="Tabulka0"/>
                <w:sz w:val="24"/>
                <w:szCs w:val="24"/>
              </w:rPr>
            </w:pPr>
            <w:r w:rsidRPr="0043187D">
              <w:rPr>
                <w:rStyle w:val="Tabulka0"/>
                <w:sz w:val="24"/>
                <w:szCs w:val="24"/>
              </w:rPr>
              <w:t xml:space="preserve"> </w:t>
            </w:r>
          </w:p>
        </w:tc>
      </w:tr>
    </w:tbl>
    <w:p w14:paraId="0C3448DC" w14:textId="77777777" w:rsidR="00912FB9" w:rsidRPr="0043187D" w:rsidRDefault="00912FB9">
      <w:pPr>
        <w:rPr>
          <w:sz w:val="24"/>
          <w:szCs w:val="24"/>
        </w:rPr>
      </w:pPr>
    </w:p>
    <w:tbl>
      <w:tblPr>
        <w:tblStyle w:val="Jednoduchtabulka1"/>
        <w:tblW w:w="5000" w:type="pct"/>
        <w:tblLook w:val="04A0" w:firstRow="1" w:lastRow="0" w:firstColumn="1" w:lastColumn="0" w:noHBand="0" w:noVBand="1"/>
      </w:tblPr>
      <w:tblGrid>
        <w:gridCol w:w="8947"/>
        <w:gridCol w:w="1456"/>
      </w:tblGrid>
      <w:tr w:rsidR="00912FB9" w:rsidRPr="0043187D" w14:paraId="76ADF943" w14:textId="77777777">
        <w:trPr>
          <w:trHeight w:val="454"/>
        </w:trPr>
        <w:tc>
          <w:tcPr>
            <w:tcW w:w="4300" w:type="pct"/>
            <w:tcBorders>
              <w:top w:val="single" w:sz="12" w:space="0" w:color="000000"/>
              <w:left w:val="single" w:sz="12" w:space="0" w:color="000000"/>
              <w:bottom w:val="single" w:sz="12" w:space="0" w:color="000000"/>
              <w:right w:val="single" w:sz="12" w:space="0" w:color="000000"/>
            </w:tcBorders>
            <w:shd w:val="clear" w:color="auto" w:fill="DDEBF7"/>
            <w:vAlign w:val="center"/>
          </w:tcPr>
          <w:p w14:paraId="4CDBCC93" w14:textId="77777777" w:rsidR="00912FB9" w:rsidRPr="0043187D" w:rsidRDefault="00000000">
            <w:pPr>
              <w:rPr>
                <w:rStyle w:val="Tabulka0"/>
                <w:sz w:val="24"/>
                <w:szCs w:val="24"/>
              </w:rPr>
            </w:pPr>
            <w:r w:rsidRPr="0043187D">
              <w:rPr>
                <w:rStyle w:val="Tabulka0"/>
                <w:sz w:val="24"/>
                <w:szCs w:val="24"/>
              </w:rPr>
              <w:t>Celkové náklady obce</w:t>
            </w:r>
          </w:p>
        </w:tc>
        <w:tc>
          <w:tcPr>
            <w:tcW w:w="700" w:type="pct"/>
            <w:tcBorders>
              <w:top w:val="single" w:sz="12" w:space="0" w:color="000000"/>
              <w:left w:val="single" w:sz="12" w:space="0" w:color="000000"/>
              <w:bottom w:val="single" w:sz="12" w:space="0" w:color="000000"/>
              <w:right w:val="single" w:sz="12" w:space="0" w:color="000000"/>
            </w:tcBorders>
            <w:shd w:val="clear" w:color="auto" w:fill="DDEBF7"/>
            <w:vAlign w:val="center"/>
          </w:tcPr>
          <w:p w14:paraId="2743FF83" w14:textId="77777777" w:rsidR="00912FB9" w:rsidRPr="0043187D" w:rsidRDefault="00000000">
            <w:pPr>
              <w:jc w:val="right"/>
              <w:rPr>
                <w:rStyle w:val="Tabulka0"/>
                <w:sz w:val="24"/>
                <w:szCs w:val="24"/>
              </w:rPr>
            </w:pPr>
            <w:r w:rsidRPr="0043187D">
              <w:rPr>
                <w:rStyle w:val="Tabulka0"/>
                <w:sz w:val="24"/>
                <w:szCs w:val="24"/>
                <w:lang w:bidi="cs-CZ"/>
              </w:rPr>
              <w:t>1 045 527</w:t>
            </w:r>
            <w:r w:rsidRPr="0043187D">
              <w:rPr>
                <w:rStyle w:val="Tabulka0"/>
                <w:sz w:val="24"/>
                <w:szCs w:val="24"/>
              </w:rPr>
              <w:t xml:space="preserve"> </w:t>
            </w:r>
          </w:p>
        </w:tc>
      </w:tr>
      <w:tr w:rsidR="00912FB9" w:rsidRPr="0043187D" w14:paraId="082E1EEC" w14:textId="77777777">
        <w:trPr>
          <w:trHeight w:val="454"/>
        </w:trPr>
        <w:tc>
          <w:tcPr>
            <w:tcW w:w="4300" w:type="pct"/>
            <w:tcBorders>
              <w:top w:val="single" w:sz="12" w:space="0" w:color="000000"/>
              <w:left w:val="single" w:sz="12" w:space="0" w:color="000000"/>
              <w:bottom w:val="single" w:sz="12" w:space="0" w:color="000000"/>
              <w:right w:val="single" w:sz="12" w:space="0" w:color="000000"/>
            </w:tcBorders>
            <w:shd w:val="clear" w:color="auto" w:fill="DDEBF7"/>
            <w:vAlign w:val="center"/>
          </w:tcPr>
          <w:p w14:paraId="0B4073C8" w14:textId="77777777" w:rsidR="00912FB9" w:rsidRPr="0043187D" w:rsidRDefault="00000000">
            <w:pPr>
              <w:rPr>
                <w:rStyle w:val="Tabulka0"/>
                <w:sz w:val="24"/>
                <w:szCs w:val="24"/>
              </w:rPr>
            </w:pPr>
            <w:r w:rsidRPr="0043187D">
              <w:rPr>
                <w:rStyle w:val="Tabulka0"/>
                <w:sz w:val="24"/>
                <w:szCs w:val="24"/>
              </w:rPr>
              <w:t>Celkové náklady obce na jednoho občana</w:t>
            </w:r>
          </w:p>
        </w:tc>
        <w:tc>
          <w:tcPr>
            <w:tcW w:w="700" w:type="pct"/>
            <w:tcBorders>
              <w:top w:val="single" w:sz="12" w:space="0" w:color="000000"/>
              <w:left w:val="single" w:sz="12" w:space="0" w:color="000000"/>
              <w:bottom w:val="single" w:sz="12" w:space="0" w:color="000000"/>
              <w:right w:val="single" w:sz="12" w:space="0" w:color="000000"/>
            </w:tcBorders>
            <w:shd w:val="clear" w:color="auto" w:fill="DDEBF7"/>
            <w:vAlign w:val="center"/>
          </w:tcPr>
          <w:p w14:paraId="42A67D9F" w14:textId="77777777" w:rsidR="00912FB9" w:rsidRPr="0043187D" w:rsidRDefault="00000000">
            <w:pPr>
              <w:jc w:val="right"/>
              <w:rPr>
                <w:rStyle w:val="Tabulka0"/>
                <w:sz w:val="24"/>
                <w:szCs w:val="24"/>
              </w:rPr>
            </w:pPr>
            <w:r w:rsidRPr="0043187D">
              <w:rPr>
                <w:rStyle w:val="Tabulka0"/>
                <w:sz w:val="24"/>
                <w:szCs w:val="24"/>
                <w:lang w:bidi="cs-CZ"/>
              </w:rPr>
              <w:t>1 460</w:t>
            </w:r>
            <w:r w:rsidRPr="0043187D">
              <w:rPr>
                <w:rStyle w:val="Tabulka0"/>
                <w:sz w:val="24"/>
                <w:szCs w:val="24"/>
              </w:rPr>
              <w:t xml:space="preserve"> </w:t>
            </w:r>
          </w:p>
        </w:tc>
      </w:tr>
    </w:tbl>
    <w:p w14:paraId="6C64F542" w14:textId="77777777" w:rsidR="00912FB9" w:rsidRDefault="00912FB9"/>
    <w:p w14:paraId="7821E7A6" w14:textId="77777777" w:rsidR="00912FB9" w:rsidRDefault="00000000">
      <w:r>
        <w:fldChar w:fldCharType="end"/>
      </w:r>
    </w:p>
    <w:p w14:paraId="47C0C31D" w14:textId="77777777" w:rsidR="00912FB9" w:rsidRDefault="00912FB9"/>
    <w:p w14:paraId="23A5DC10" w14:textId="5A93B03F" w:rsidR="00912FB9" w:rsidRPr="0043187D" w:rsidRDefault="00000000" w:rsidP="0043187D">
      <w:pPr>
        <w:jc w:val="center"/>
        <w:rPr>
          <w:b/>
          <w:bCs/>
          <w:sz w:val="26"/>
          <w:szCs w:val="26"/>
        </w:rPr>
      </w:pPr>
      <w:r>
        <w:fldChar w:fldCharType="begin" w:fldLock="1"/>
      </w:r>
      <w:r>
        <w:instrText>DOCVARIABLE 13150812261849738ec4f192f43faab9</w:instrText>
      </w:r>
      <w:r>
        <w:fldChar w:fldCharType="separate"/>
      </w:r>
    </w:p>
    <w:p w14:paraId="2CF81852" w14:textId="77777777" w:rsidR="00912FB9" w:rsidRDefault="00912FB9">
      <w:pPr>
        <w:jc w:val="center"/>
      </w:pPr>
    </w:p>
    <w:p w14:paraId="44C9D8B5" w14:textId="77777777" w:rsidR="00912FB9" w:rsidRPr="0043187D" w:rsidRDefault="00000000">
      <w:pPr>
        <w:rPr>
          <w:b/>
          <w:bCs/>
          <w:sz w:val="24"/>
          <w:szCs w:val="24"/>
        </w:rPr>
      </w:pPr>
      <w:r w:rsidRPr="0043187D">
        <w:rPr>
          <w:b/>
          <w:bCs/>
          <w:sz w:val="24"/>
          <w:szCs w:val="24"/>
        </w:rPr>
        <w:lastRenderedPageBreak/>
        <w:t>PŘÍJMY OBCE V ODPADOVÉM HOSPODÁŘSTVÍ (příjmy se uvádějí v celých Kč včetně DPH, pokud je uplatňována)</w:t>
      </w:r>
    </w:p>
    <w:p w14:paraId="0E8B6635" w14:textId="77777777" w:rsidR="00912FB9" w:rsidRPr="0043187D" w:rsidRDefault="00912FB9">
      <w:pPr>
        <w:rPr>
          <w:sz w:val="24"/>
          <w:szCs w:val="24"/>
        </w:rPr>
      </w:pPr>
    </w:p>
    <w:tbl>
      <w:tblPr>
        <w:tblStyle w:val="Jednoduchtabulka1"/>
        <w:tblW w:w="5000" w:type="pct"/>
        <w:tblLook w:val="04A0" w:firstRow="1" w:lastRow="0" w:firstColumn="1" w:lastColumn="0" w:noHBand="0" w:noVBand="1"/>
      </w:tblPr>
      <w:tblGrid>
        <w:gridCol w:w="8739"/>
        <w:gridCol w:w="1664"/>
      </w:tblGrid>
      <w:tr w:rsidR="00912FB9" w:rsidRPr="0067095A" w14:paraId="6A6053B4" w14:textId="77777777">
        <w:trPr>
          <w:trHeight w:val="567"/>
        </w:trPr>
        <w:tc>
          <w:tcPr>
            <w:tcW w:w="4200" w:type="pct"/>
            <w:tcBorders>
              <w:top w:val="single" w:sz="12" w:space="0" w:color="000000"/>
              <w:left w:val="single" w:sz="12" w:space="0" w:color="000000"/>
              <w:bottom w:val="single" w:sz="12" w:space="0" w:color="000000"/>
              <w:right w:val="single" w:sz="12" w:space="0" w:color="000000"/>
            </w:tcBorders>
            <w:shd w:val="clear" w:color="auto" w:fill="DDEBF7"/>
            <w:vAlign w:val="center"/>
          </w:tcPr>
          <w:p w14:paraId="14DCB98D" w14:textId="77777777" w:rsidR="00912FB9" w:rsidRPr="0067095A" w:rsidRDefault="00000000">
            <w:pPr>
              <w:rPr>
                <w:rStyle w:val="Nadpis3Char"/>
              </w:rPr>
            </w:pPr>
            <w:r w:rsidRPr="0067095A">
              <w:rPr>
                <w:rStyle w:val="Nadpis3Char"/>
                <w:bCs/>
              </w:rPr>
              <w:t>Položka</w:t>
            </w:r>
          </w:p>
        </w:tc>
        <w:tc>
          <w:tcPr>
            <w:tcW w:w="800" w:type="pct"/>
            <w:tcBorders>
              <w:top w:val="single" w:sz="12" w:space="0" w:color="000000"/>
              <w:left w:val="single" w:sz="12" w:space="0" w:color="000000"/>
              <w:bottom w:val="single" w:sz="12" w:space="0" w:color="000000"/>
              <w:right w:val="single" w:sz="12" w:space="0" w:color="000000"/>
            </w:tcBorders>
            <w:shd w:val="clear" w:color="auto" w:fill="DDEBF7"/>
            <w:vAlign w:val="center"/>
          </w:tcPr>
          <w:p w14:paraId="72C715D6" w14:textId="77777777" w:rsidR="00912FB9" w:rsidRPr="0067095A" w:rsidRDefault="00000000">
            <w:pPr>
              <w:jc w:val="center"/>
              <w:rPr>
                <w:rStyle w:val="Nadpis3Char"/>
                <w:bCs/>
              </w:rPr>
            </w:pPr>
            <w:r w:rsidRPr="0067095A">
              <w:rPr>
                <w:rStyle w:val="Nadpis3Char"/>
                <w:bCs/>
              </w:rPr>
              <w:t>Příjmy</w:t>
            </w:r>
          </w:p>
          <w:p w14:paraId="5A9D94BF" w14:textId="77777777" w:rsidR="00912FB9" w:rsidRPr="0067095A" w:rsidRDefault="00000000">
            <w:pPr>
              <w:jc w:val="center"/>
              <w:rPr>
                <w:rStyle w:val="Nadpis3Char"/>
              </w:rPr>
            </w:pPr>
            <w:r w:rsidRPr="0067095A">
              <w:rPr>
                <w:rStyle w:val="Nadpis3Char"/>
                <w:bCs/>
              </w:rPr>
              <w:t>(Kč)</w:t>
            </w:r>
          </w:p>
        </w:tc>
      </w:tr>
      <w:tr w:rsidR="00912FB9" w:rsidRPr="0067095A" w14:paraId="261FBA91" w14:textId="77777777">
        <w:trPr>
          <w:trHeight w:val="454"/>
        </w:trPr>
        <w:tc>
          <w:tcPr>
            <w:tcW w:w="4200" w:type="pct"/>
            <w:tcBorders>
              <w:top w:val="single" w:sz="12" w:space="0" w:color="000000"/>
              <w:left w:val="single" w:sz="12" w:space="0" w:color="000000"/>
              <w:bottom w:val="single" w:sz="12" w:space="0" w:color="000000"/>
              <w:right w:val="single" w:sz="12" w:space="0" w:color="000000"/>
            </w:tcBorders>
            <w:vAlign w:val="center"/>
          </w:tcPr>
          <w:p w14:paraId="0C7804F3" w14:textId="77777777" w:rsidR="00912FB9" w:rsidRPr="0067095A" w:rsidRDefault="00000000">
            <w:pPr>
              <w:rPr>
                <w:rStyle w:val="Tabulka0"/>
                <w:sz w:val="24"/>
                <w:szCs w:val="24"/>
              </w:rPr>
            </w:pPr>
            <w:r w:rsidRPr="0067095A">
              <w:rPr>
                <w:rStyle w:val="Tabulka0"/>
                <w:sz w:val="24"/>
                <w:szCs w:val="24"/>
              </w:rPr>
              <w:t>Poplatek za komunální odpad, který obec vybírá od občanů Poplatek za komunální odpad, který obec vybírá od občanů</w:t>
            </w:r>
          </w:p>
        </w:tc>
        <w:tc>
          <w:tcPr>
            <w:tcW w:w="800" w:type="pct"/>
            <w:tcBorders>
              <w:top w:val="single" w:sz="12" w:space="0" w:color="000000"/>
              <w:left w:val="single" w:sz="12" w:space="0" w:color="000000"/>
              <w:bottom w:val="single" w:sz="12" w:space="0" w:color="000000"/>
              <w:right w:val="single" w:sz="12" w:space="0" w:color="000000"/>
            </w:tcBorders>
            <w:vAlign w:val="center"/>
          </w:tcPr>
          <w:p w14:paraId="7362889C" w14:textId="77777777" w:rsidR="00912FB9" w:rsidRPr="0067095A" w:rsidRDefault="00000000">
            <w:pPr>
              <w:jc w:val="right"/>
              <w:rPr>
                <w:rStyle w:val="Tabulka0"/>
                <w:sz w:val="24"/>
                <w:szCs w:val="24"/>
              </w:rPr>
            </w:pPr>
            <w:r w:rsidRPr="0067095A">
              <w:rPr>
                <w:rStyle w:val="Tabulka0"/>
                <w:sz w:val="24"/>
                <w:szCs w:val="24"/>
                <w:lang w:bidi="cs-CZ"/>
              </w:rPr>
              <w:t>505 400</w:t>
            </w:r>
            <w:r w:rsidRPr="0067095A">
              <w:rPr>
                <w:rStyle w:val="Tabulka0"/>
                <w:sz w:val="24"/>
                <w:szCs w:val="24"/>
              </w:rPr>
              <w:t xml:space="preserve"> </w:t>
            </w:r>
          </w:p>
        </w:tc>
      </w:tr>
      <w:tr w:rsidR="00912FB9" w:rsidRPr="0067095A" w14:paraId="046B5140" w14:textId="77777777">
        <w:trPr>
          <w:trHeight w:val="454"/>
        </w:trPr>
        <w:tc>
          <w:tcPr>
            <w:tcW w:w="4200" w:type="pct"/>
            <w:tcBorders>
              <w:top w:val="single" w:sz="12" w:space="0" w:color="000000"/>
              <w:left w:val="single" w:sz="12" w:space="0" w:color="000000"/>
              <w:bottom w:val="single" w:sz="12" w:space="0" w:color="000000"/>
              <w:right w:val="single" w:sz="12" w:space="0" w:color="000000"/>
            </w:tcBorders>
            <w:vAlign w:val="center"/>
          </w:tcPr>
          <w:p w14:paraId="2A4503C0" w14:textId="77777777" w:rsidR="00912FB9" w:rsidRPr="0067095A" w:rsidRDefault="00000000">
            <w:pPr>
              <w:rPr>
                <w:rStyle w:val="Tabulka0"/>
                <w:sz w:val="24"/>
                <w:szCs w:val="24"/>
              </w:rPr>
            </w:pPr>
            <w:r w:rsidRPr="0067095A">
              <w:rPr>
                <w:rStyle w:val="Tabulka0"/>
                <w:sz w:val="24"/>
                <w:szCs w:val="24"/>
              </w:rPr>
              <w:t>Příjem za úhradu za zapojení živnostníků do obecního systému (pokud obec zapojuje)</w:t>
            </w:r>
          </w:p>
        </w:tc>
        <w:tc>
          <w:tcPr>
            <w:tcW w:w="800" w:type="pct"/>
            <w:tcBorders>
              <w:top w:val="single" w:sz="12" w:space="0" w:color="000000"/>
              <w:left w:val="single" w:sz="12" w:space="0" w:color="000000"/>
              <w:bottom w:val="single" w:sz="12" w:space="0" w:color="000000"/>
              <w:right w:val="single" w:sz="12" w:space="0" w:color="000000"/>
            </w:tcBorders>
            <w:vAlign w:val="center"/>
          </w:tcPr>
          <w:p w14:paraId="34ADA3A2" w14:textId="77777777" w:rsidR="00912FB9" w:rsidRPr="0067095A" w:rsidRDefault="00000000">
            <w:pPr>
              <w:jc w:val="right"/>
              <w:rPr>
                <w:rStyle w:val="Tabulka0"/>
                <w:sz w:val="24"/>
                <w:szCs w:val="24"/>
              </w:rPr>
            </w:pPr>
            <w:r w:rsidRPr="0067095A">
              <w:rPr>
                <w:rStyle w:val="Tabulka0"/>
                <w:sz w:val="24"/>
                <w:szCs w:val="24"/>
              </w:rPr>
              <w:t xml:space="preserve"> </w:t>
            </w:r>
          </w:p>
        </w:tc>
      </w:tr>
      <w:tr w:rsidR="00912FB9" w:rsidRPr="0067095A" w14:paraId="4008489F" w14:textId="77777777">
        <w:trPr>
          <w:trHeight w:val="454"/>
        </w:trPr>
        <w:tc>
          <w:tcPr>
            <w:tcW w:w="4200" w:type="pct"/>
            <w:tcBorders>
              <w:top w:val="single" w:sz="12" w:space="0" w:color="000000"/>
              <w:left w:val="single" w:sz="12" w:space="0" w:color="000000"/>
              <w:bottom w:val="single" w:sz="12" w:space="0" w:color="000000"/>
              <w:right w:val="single" w:sz="12" w:space="0" w:color="000000"/>
            </w:tcBorders>
            <w:vAlign w:val="center"/>
          </w:tcPr>
          <w:p w14:paraId="2418BE19" w14:textId="77777777" w:rsidR="00912FB9" w:rsidRPr="0067095A" w:rsidRDefault="00000000">
            <w:pPr>
              <w:rPr>
                <w:rStyle w:val="Tabulka0"/>
                <w:sz w:val="24"/>
                <w:szCs w:val="24"/>
              </w:rPr>
            </w:pPr>
            <w:r w:rsidRPr="0067095A">
              <w:rPr>
                <w:rStyle w:val="Tabulka0"/>
                <w:sz w:val="24"/>
                <w:szCs w:val="24"/>
              </w:rPr>
              <w:t>Výnosy z prodeje využitelných recyklovatelných složek odpadů (druhotných surovin)</w:t>
            </w:r>
          </w:p>
        </w:tc>
        <w:tc>
          <w:tcPr>
            <w:tcW w:w="800" w:type="pct"/>
            <w:tcBorders>
              <w:top w:val="single" w:sz="12" w:space="0" w:color="000000"/>
              <w:left w:val="single" w:sz="12" w:space="0" w:color="000000"/>
              <w:bottom w:val="single" w:sz="12" w:space="0" w:color="000000"/>
              <w:right w:val="single" w:sz="12" w:space="0" w:color="000000"/>
            </w:tcBorders>
            <w:vAlign w:val="center"/>
          </w:tcPr>
          <w:p w14:paraId="6441813F" w14:textId="77777777" w:rsidR="00912FB9" w:rsidRPr="0067095A" w:rsidRDefault="00000000">
            <w:pPr>
              <w:jc w:val="right"/>
              <w:rPr>
                <w:rStyle w:val="Tabulka0"/>
                <w:sz w:val="24"/>
                <w:szCs w:val="24"/>
              </w:rPr>
            </w:pPr>
            <w:r w:rsidRPr="0067095A">
              <w:rPr>
                <w:rStyle w:val="Tabulka0"/>
                <w:sz w:val="24"/>
                <w:szCs w:val="24"/>
              </w:rPr>
              <w:t xml:space="preserve"> </w:t>
            </w:r>
          </w:p>
        </w:tc>
      </w:tr>
      <w:tr w:rsidR="00912FB9" w:rsidRPr="0067095A" w14:paraId="138ADB40" w14:textId="77777777">
        <w:trPr>
          <w:trHeight w:val="454"/>
        </w:trPr>
        <w:tc>
          <w:tcPr>
            <w:tcW w:w="4200" w:type="pct"/>
            <w:tcBorders>
              <w:top w:val="single" w:sz="12" w:space="0" w:color="000000"/>
              <w:left w:val="single" w:sz="12" w:space="0" w:color="000000"/>
              <w:bottom w:val="single" w:sz="12" w:space="0" w:color="000000"/>
              <w:right w:val="single" w:sz="12" w:space="0" w:color="000000"/>
            </w:tcBorders>
            <w:vAlign w:val="center"/>
          </w:tcPr>
          <w:p w14:paraId="18D6C379" w14:textId="77777777" w:rsidR="00912FB9" w:rsidRPr="0067095A" w:rsidRDefault="00000000">
            <w:pPr>
              <w:rPr>
                <w:rStyle w:val="Tabulka0"/>
                <w:sz w:val="24"/>
                <w:szCs w:val="24"/>
              </w:rPr>
            </w:pPr>
            <w:r w:rsidRPr="0067095A">
              <w:rPr>
                <w:rStyle w:val="Tabulka0"/>
                <w:sz w:val="24"/>
                <w:szCs w:val="24"/>
              </w:rPr>
              <w:t>Výnosy ze sběru textilu</w:t>
            </w:r>
          </w:p>
        </w:tc>
        <w:tc>
          <w:tcPr>
            <w:tcW w:w="800" w:type="pct"/>
            <w:tcBorders>
              <w:top w:val="single" w:sz="12" w:space="0" w:color="000000"/>
              <w:left w:val="single" w:sz="12" w:space="0" w:color="000000"/>
              <w:bottom w:val="single" w:sz="12" w:space="0" w:color="000000"/>
              <w:right w:val="single" w:sz="12" w:space="0" w:color="000000"/>
            </w:tcBorders>
            <w:vAlign w:val="center"/>
          </w:tcPr>
          <w:p w14:paraId="0215A5EB" w14:textId="77777777" w:rsidR="00912FB9" w:rsidRPr="0067095A" w:rsidRDefault="00000000">
            <w:pPr>
              <w:jc w:val="right"/>
              <w:rPr>
                <w:rStyle w:val="Tabulka0"/>
                <w:sz w:val="24"/>
                <w:szCs w:val="24"/>
              </w:rPr>
            </w:pPr>
            <w:r w:rsidRPr="0067095A">
              <w:rPr>
                <w:rStyle w:val="Tabulka0"/>
                <w:sz w:val="24"/>
                <w:szCs w:val="24"/>
              </w:rPr>
              <w:t xml:space="preserve"> </w:t>
            </w:r>
          </w:p>
        </w:tc>
      </w:tr>
      <w:tr w:rsidR="00912FB9" w:rsidRPr="0067095A" w14:paraId="7C900583" w14:textId="77777777">
        <w:trPr>
          <w:trHeight w:val="454"/>
        </w:trPr>
        <w:tc>
          <w:tcPr>
            <w:tcW w:w="4200" w:type="pct"/>
            <w:tcBorders>
              <w:top w:val="single" w:sz="12" w:space="0" w:color="000000"/>
              <w:left w:val="single" w:sz="12" w:space="0" w:color="000000"/>
              <w:bottom w:val="single" w:sz="12" w:space="0" w:color="000000"/>
              <w:right w:val="single" w:sz="12" w:space="0" w:color="000000"/>
            </w:tcBorders>
            <w:vAlign w:val="center"/>
          </w:tcPr>
          <w:p w14:paraId="5109E68A" w14:textId="77777777" w:rsidR="00912FB9" w:rsidRPr="0067095A" w:rsidRDefault="00000000">
            <w:pPr>
              <w:rPr>
                <w:rStyle w:val="Tabulka0"/>
                <w:sz w:val="24"/>
                <w:szCs w:val="24"/>
              </w:rPr>
            </w:pPr>
            <w:r w:rsidRPr="0067095A">
              <w:rPr>
                <w:rStyle w:val="Tabulka0"/>
                <w:sz w:val="24"/>
                <w:szCs w:val="24"/>
              </w:rPr>
              <w:t>Výnosy ze sběru odpadu jedlých tuků a olejů</w:t>
            </w:r>
          </w:p>
        </w:tc>
        <w:tc>
          <w:tcPr>
            <w:tcW w:w="800" w:type="pct"/>
            <w:tcBorders>
              <w:top w:val="single" w:sz="12" w:space="0" w:color="000000"/>
              <w:left w:val="single" w:sz="12" w:space="0" w:color="000000"/>
              <w:bottom w:val="single" w:sz="12" w:space="0" w:color="000000"/>
              <w:right w:val="single" w:sz="12" w:space="0" w:color="000000"/>
            </w:tcBorders>
            <w:vAlign w:val="center"/>
          </w:tcPr>
          <w:p w14:paraId="03DE2722" w14:textId="77777777" w:rsidR="00912FB9" w:rsidRPr="0067095A" w:rsidRDefault="00000000">
            <w:pPr>
              <w:jc w:val="right"/>
              <w:rPr>
                <w:rStyle w:val="Tabulka0"/>
                <w:sz w:val="24"/>
                <w:szCs w:val="24"/>
              </w:rPr>
            </w:pPr>
            <w:r w:rsidRPr="0067095A">
              <w:rPr>
                <w:rStyle w:val="Tabulka0"/>
                <w:sz w:val="24"/>
                <w:szCs w:val="24"/>
              </w:rPr>
              <w:t xml:space="preserve"> </w:t>
            </w:r>
          </w:p>
        </w:tc>
      </w:tr>
      <w:tr w:rsidR="00912FB9" w:rsidRPr="0067095A" w14:paraId="2501D53A" w14:textId="77777777">
        <w:trPr>
          <w:trHeight w:val="454"/>
        </w:trPr>
        <w:tc>
          <w:tcPr>
            <w:tcW w:w="4200" w:type="pct"/>
            <w:tcBorders>
              <w:top w:val="single" w:sz="12" w:space="0" w:color="000000"/>
              <w:left w:val="single" w:sz="12" w:space="0" w:color="000000"/>
              <w:bottom w:val="single" w:sz="12" w:space="0" w:color="000000"/>
              <w:right w:val="single" w:sz="12" w:space="0" w:color="000000"/>
            </w:tcBorders>
            <w:vAlign w:val="center"/>
          </w:tcPr>
          <w:p w14:paraId="3C305B57" w14:textId="77777777" w:rsidR="00912FB9" w:rsidRPr="0067095A" w:rsidRDefault="00000000">
            <w:pPr>
              <w:rPr>
                <w:rStyle w:val="Tabulka0"/>
                <w:sz w:val="24"/>
                <w:szCs w:val="24"/>
              </w:rPr>
            </w:pPr>
            <w:r w:rsidRPr="0067095A">
              <w:rPr>
                <w:rStyle w:val="Tabulka0"/>
                <w:sz w:val="24"/>
                <w:szCs w:val="24"/>
              </w:rPr>
              <w:t>Příjmy od autorizovaných obalových společností za obalové odpady</w:t>
            </w:r>
          </w:p>
        </w:tc>
        <w:tc>
          <w:tcPr>
            <w:tcW w:w="800" w:type="pct"/>
            <w:tcBorders>
              <w:top w:val="single" w:sz="12" w:space="0" w:color="000000"/>
              <w:left w:val="single" w:sz="12" w:space="0" w:color="000000"/>
              <w:bottom w:val="single" w:sz="12" w:space="0" w:color="000000"/>
              <w:right w:val="single" w:sz="12" w:space="0" w:color="000000"/>
            </w:tcBorders>
            <w:vAlign w:val="center"/>
          </w:tcPr>
          <w:p w14:paraId="262CF00C" w14:textId="77777777" w:rsidR="00912FB9" w:rsidRPr="0067095A" w:rsidRDefault="00000000">
            <w:pPr>
              <w:jc w:val="right"/>
              <w:rPr>
                <w:rStyle w:val="Tabulka0"/>
                <w:sz w:val="24"/>
                <w:szCs w:val="24"/>
              </w:rPr>
            </w:pPr>
            <w:r w:rsidRPr="0067095A">
              <w:rPr>
                <w:rStyle w:val="Tabulka0"/>
                <w:sz w:val="24"/>
                <w:szCs w:val="24"/>
                <w:lang w:bidi="cs-CZ"/>
              </w:rPr>
              <w:t>211 714</w:t>
            </w:r>
            <w:r w:rsidRPr="0067095A">
              <w:rPr>
                <w:rStyle w:val="Tabulka0"/>
                <w:sz w:val="24"/>
                <w:szCs w:val="24"/>
              </w:rPr>
              <w:t xml:space="preserve"> </w:t>
            </w:r>
          </w:p>
        </w:tc>
      </w:tr>
      <w:tr w:rsidR="00912FB9" w:rsidRPr="0067095A" w14:paraId="43B72FF6" w14:textId="77777777">
        <w:trPr>
          <w:trHeight w:val="454"/>
        </w:trPr>
        <w:tc>
          <w:tcPr>
            <w:tcW w:w="4200" w:type="pct"/>
            <w:tcBorders>
              <w:top w:val="single" w:sz="12" w:space="0" w:color="000000"/>
              <w:left w:val="single" w:sz="12" w:space="0" w:color="000000"/>
              <w:bottom w:val="single" w:sz="12" w:space="0" w:color="000000"/>
              <w:right w:val="single" w:sz="12" w:space="0" w:color="000000"/>
            </w:tcBorders>
            <w:vAlign w:val="center"/>
          </w:tcPr>
          <w:p w14:paraId="525DD5E1" w14:textId="77777777" w:rsidR="00912FB9" w:rsidRPr="0067095A" w:rsidRDefault="00000000">
            <w:pPr>
              <w:rPr>
                <w:rStyle w:val="Tabulka0"/>
                <w:sz w:val="24"/>
                <w:szCs w:val="24"/>
              </w:rPr>
            </w:pPr>
            <w:r w:rsidRPr="0067095A">
              <w:rPr>
                <w:rStyle w:val="Tabulka0"/>
                <w:sz w:val="24"/>
                <w:szCs w:val="24"/>
              </w:rPr>
              <w:t>Příjmy od kolektivních systémů (výrobců) za zpětný odběr výrobků s ukončenou životností</w:t>
            </w:r>
          </w:p>
        </w:tc>
        <w:tc>
          <w:tcPr>
            <w:tcW w:w="800" w:type="pct"/>
            <w:tcBorders>
              <w:top w:val="single" w:sz="12" w:space="0" w:color="000000"/>
              <w:left w:val="single" w:sz="12" w:space="0" w:color="000000"/>
              <w:bottom w:val="single" w:sz="12" w:space="0" w:color="000000"/>
              <w:right w:val="single" w:sz="12" w:space="0" w:color="000000"/>
            </w:tcBorders>
            <w:vAlign w:val="center"/>
          </w:tcPr>
          <w:p w14:paraId="74E30156" w14:textId="77777777" w:rsidR="00912FB9" w:rsidRPr="0067095A" w:rsidRDefault="00000000">
            <w:pPr>
              <w:jc w:val="right"/>
              <w:rPr>
                <w:rStyle w:val="Tabulka0"/>
                <w:sz w:val="24"/>
                <w:szCs w:val="24"/>
              </w:rPr>
            </w:pPr>
            <w:r w:rsidRPr="0067095A">
              <w:rPr>
                <w:rStyle w:val="Tabulka0"/>
                <w:sz w:val="24"/>
                <w:szCs w:val="24"/>
                <w:lang w:bidi="cs-CZ"/>
              </w:rPr>
              <w:t>3 081</w:t>
            </w:r>
            <w:r w:rsidRPr="0067095A">
              <w:rPr>
                <w:rStyle w:val="Tabulka0"/>
                <w:sz w:val="24"/>
                <w:szCs w:val="24"/>
              </w:rPr>
              <w:t xml:space="preserve"> </w:t>
            </w:r>
          </w:p>
        </w:tc>
      </w:tr>
      <w:tr w:rsidR="00912FB9" w:rsidRPr="0067095A" w14:paraId="61C20B1B" w14:textId="77777777">
        <w:trPr>
          <w:trHeight w:val="454"/>
        </w:trPr>
        <w:tc>
          <w:tcPr>
            <w:tcW w:w="4200" w:type="pct"/>
            <w:tcBorders>
              <w:top w:val="single" w:sz="12" w:space="0" w:color="000000"/>
              <w:left w:val="single" w:sz="12" w:space="0" w:color="000000"/>
              <w:bottom w:val="single" w:sz="12" w:space="0" w:color="000000"/>
              <w:right w:val="single" w:sz="12" w:space="0" w:color="000000"/>
            </w:tcBorders>
            <w:vAlign w:val="center"/>
          </w:tcPr>
          <w:p w14:paraId="65B7C39C" w14:textId="77777777" w:rsidR="00912FB9" w:rsidRPr="0067095A" w:rsidRDefault="00000000">
            <w:pPr>
              <w:rPr>
                <w:rStyle w:val="Tabulka0"/>
                <w:sz w:val="24"/>
                <w:szCs w:val="24"/>
              </w:rPr>
            </w:pPr>
            <w:r w:rsidRPr="0067095A">
              <w:rPr>
                <w:rStyle w:val="Tabulka0"/>
                <w:sz w:val="24"/>
                <w:szCs w:val="24"/>
              </w:rPr>
              <w:t>Příjmy od jiných obcí za využívání části kapacity sběrného dvora</w:t>
            </w:r>
          </w:p>
        </w:tc>
        <w:tc>
          <w:tcPr>
            <w:tcW w:w="800" w:type="pct"/>
            <w:tcBorders>
              <w:top w:val="single" w:sz="12" w:space="0" w:color="000000"/>
              <w:left w:val="single" w:sz="12" w:space="0" w:color="000000"/>
              <w:bottom w:val="single" w:sz="12" w:space="0" w:color="000000"/>
              <w:right w:val="single" w:sz="12" w:space="0" w:color="000000"/>
            </w:tcBorders>
            <w:vAlign w:val="center"/>
          </w:tcPr>
          <w:p w14:paraId="55D8304E" w14:textId="77777777" w:rsidR="00912FB9" w:rsidRPr="0067095A" w:rsidRDefault="00000000">
            <w:pPr>
              <w:jc w:val="right"/>
              <w:rPr>
                <w:rStyle w:val="Tabulka0"/>
                <w:sz w:val="24"/>
                <w:szCs w:val="24"/>
              </w:rPr>
            </w:pPr>
            <w:r w:rsidRPr="0067095A">
              <w:rPr>
                <w:rStyle w:val="Tabulka0"/>
                <w:sz w:val="24"/>
                <w:szCs w:val="24"/>
              </w:rPr>
              <w:t xml:space="preserve"> </w:t>
            </w:r>
          </w:p>
        </w:tc>
      </w:tr>
      <w:tr w:rsidR="00912FB9" w:rsidRPr="0067095A" w14:paraId="02E01462" w14:textId="77777777">
        <w:trPr>
          <w:trHeight w:val="454"/>
        </w:trPr>
        <w:tc>
          <w:tcPr>
            <w:tcW w:w="4200" w:type="pct"/>
            <w:tcBorders>
              <w:top w:val="single" w:sz="12" w:space="0" w:color="000000"/>
              <w:left w:val="single" w:sz="12" w:space="0" w:color="000000"/>
              <w:bottom w:val="single" w:sz="12" w:space="0" w:color="000000"/>
              <w:right w:val="single" w:sz="12" w:space="0" w:color="000000"/>
            </w:tcBorders>
            <w:vAlign w:val="center"/>
          </w:tcPr>
          <w:p w14:paraId="6C3104CA" w14:textId="77777777" w:rsidR="00912FB9" w:rsidRPr="0067095A" w:rsidRDefault="00000000">
            <w:pPr>
              <w:rPr>
                <w:rStyle w:val="Tabulka0"/>
                <w:sz w:val="24"/>
                <w:szCs w:val="24"/>
              </w:rPr>
            </w:pPr>
            <w:r w:rsidRPr="0067095A">
              <w:rPr>
                <w:rStyle w:val="Tabulka0"/>
                <w:sz w:val="24"/>
                <w:szCs w:val="24"/>
              </w:rPr>
              <w:t>Příjmy z poplatku za ukládání odpadu na skládku (</w:t>
            </w:r>
            <w:proofErr w:type="gramStart"/>
            <w:r w:rsidRPr="0067095A">
              <w:rPr>
                <w:rStyle w:val="Tabulka0"/>
                <w:sz w:val="24"/>
                <w:szCs w:val="24"/>
              </w:rPr>
              <w:t>pokud  má</w:t>
            </w:r>
            <w:proofErr w:type="gramEnd"/>
            <w:r w:rsidRPr="0067095A">
              <w:rPr>
                <w:rStyle w:val="Tabulka0"/>
                <w:sz w:val="24"/>
                <w:szCs w:val="24"/>
              </w:rPr>
              <w:t xml:space="preserve"> obec na svém katastrálním území skládku a je příjemcem poplatku)</w:t>
            </w:r>
          </w:p>
        </w:tc>
        <w:tc>
          <w:tcPr>
            <w:tcW w:w="800" w:type="pct"/>
            <w:tcBorders>
              <w:top w:val="single" w:sz="12" w:space="0" w:color="000000"/>
              <w:left w:val="single" w:sz="12" w:space="0" w:color="000000"/>
              <w:bottom w:val="single" w:sz="12" w:space="0" w:color="000000"/>
              <w:right w:val="single" w:sz="12" w:space="0" w:color="000000"/>
            </w:tcBorders>
            <w:vAlign w:val="center"/>
          </w:tcPr>
          <w:p w14:paraId="2F91AE7F" w14:textId="77777777" w:rsidR="00912FB9" w:rsidRPr="0067095A" w:rsidRDefault="00000000">
            <w:pPr>
              <w:jc w:val="right"/>
              <w:rPr>
                <w:rStyle w:val="Tabulka0"/>
                <w:sz w:val="24"/>
                <w:szCs w:val="24"/>
              </w:rPr>
            </w:pPr>
            <w:r w:rsidRPr="0067095A">
              <w:rPr>
                <w:rStyle w:val="Tabulka0"/>
                <w:sz w:val="24"/>
                <w:szCs w:val="24"/>
              </w:rPr>
              <w:t xml:space="preserve"> </w:t>
            </w:r>
          </w:p>
        </w:tc>
      </w:tr>
      <w:tr w:rsidR="00912FB9" w:rsidRPr="0067095A" w14:paraId="540810C1" w14:textId="77777777">
        <w:trPr>
          <w:trHeight w:val="454"/>
        </w:trPr>
        <w:tc>
          <w:tcPr>
            <w:tcW w:w="4200" w:type="pct"/>
            <w:tcBorders>
              <w:top w:val="single" w:sz="12" w:space="0" w:color="000000"/>
              <w:left w:val="single" w:sz="12" w:space="0" w:color="000000"/>
              <w:bottom w:val="single" w:sz="12" w:space="0" w:color="000000"/>
              <w:right w:val="single" w:sz="12" w:space="0" w:color="000000"/>
            </w:tcBorders>
            <w:vAlign w:val="center"/>
          </w:tcPr>
          <w:p w14:paraId="697AA9B3" w14:textId="77777777" w:rsidR="00912FB9" w:rsidRPr="0067095A" w:rsidRDefault="00000000">
            <w:pPr>
              <w:rPr>
                <w:rStyle w:val="Tabulka0"/>
                <w:sz w:val="24"/>
                <w:szCs w:val="24"/>
              </w:rPr>
            </w:pPr>
            <w:r w:rsidRPr="0067095A">
              <w:rPr>
                <w:rStyle w:val="Tabulka0"/>
                <w:sz w:val="24"/>
                <w:szCs w:val="24"/>
              </w:rPr>
              <w:t>Výnosy z prodeje movitých věcí v rámci provozu re-use center apod.</w:t>
            </w:r>
          </w:p>
        </w:tc>
        <w:tc>
          <w:tcPr>
            <w:tcW w:w="800" w:type="pct"/>
            <w:tcBorders>
              <w:top w:val="single" w:sz="12" w:space="0" w:color="000000"/>
              <w:left w:val="single" w:sz="12" w:space="0" w:color="000000"/>
              <w:bottom w:val="single" w:sz="12" w:space="0" w:color="000000"/>
              <w:right w:val="single" w:sz="12" w:space="0" w:color="000000"/>
            </w:tcBorders>
            <w:vAlign w:val="center"/>
          </w:tcPr>
          <w:p w14:paraId="21CD176A" w14:textId="77777777" w:rsidR="00912FB9" w:rsidRPr="0067095A" w:rsidRDefault="00000000">
            <w:pPr>
              <w:jc w:val="right"/>
              <w:rPr>
                <w:rStyle w:val="Tabulka0"/>
                <w:sz w:val="24"/>
                <w:szCs w:val="24"/>
              </w:rPr>
            </w:pPr>
            <w:r w:rsidRPr="0067095A">
              <w:rPr>
                <w:rStyle w:val="Tabulka0"/>
                <w:sz w:val="24"/>
                <w:szCs w:val="24"/>
              </w:rPr>
              <w:t xml:space="preserve"> </w:t>
            </w:r>
          </w:p>
        </w:tc>
      </w:tr>
      <w:tr w:rsidR="00912FB9" w:rsidRPr="0067095A" w14:paraId="14B2A67F" w14:textId="77777777">
        <w:trPr>
          <w:trHeight w:val="454"/>
        </w:trPr>
        <w:tc>
          <w:tcPr>
            <w:tcW w:w="4200" w:type="pct"/>
            <w:tcBorders>
              <w:top w:val="single" w:sz="12" w:space="0" w:color="000000"/>
              <w:left w:val="single" w:sz="12" w:space="0" w:color="000000"/>
              <w:bottom w:val="single" w:sz="12" w:space="0" w:color="000000"/>
              <w:right w:val="single" w:sz="12" w:space="0" w:color="000000"/>
            </w:tcBorders>
            <w:vAlign w:val="center"/>
          </w:tcPr>
          <w:p w14:paraId="54778E62" w14:textId="77777777" w:rsidR="00912FB9" w:rsidRPr="0067095A" w:rsidRDefault="00000000">
            <w:pPr>
              <w:rPr>
                <w:rStyle w:val="Tabulka0"/>
                <w:sz w:val="24"/>
                <w:szCs w:val="24"/>
              </w:rPr>
            </w:pPr>
            <w:r w:rsidRPr="0067095A">
              <w:rPr>
                <w:rStyle w:val="Tabulka0"/>
                <w:sz w:val="24"/>
                <w:szCs w:val="24"/>
              </w:rPr>
              <w:t>Příjmy od výrobců jednorázových plastů (tabákových výrobků, vlhčených ubrousků a balónků) na základě smlouvy o úhradě nákladů obcí vynaložených na úklid odpadů z těchto výrobků</w:t>
            </w:r>
          </w:p>
        </w:tc>
        <w:tc>
          <w:tcPr>
            <w:tcW w:w="800" w:type="pct"/>
            <w:tcBorders>
              <w:top w:val="single" w:sz="12" w:space="0" w:color="000000"/>
              <w:left w:val="single" w:sz="12" w:space="0" w:color="000000"/>
              <w:bottom w:val="single" w:sz="12" w:space="0" w:color="000000"/>
              <w:right w:val="single" w:sz="12" w:space="0" w:color="000000"/>
            </w:tcBorders>
            <w:vAlign w:val="center"/>
          </w:tcPr>
          <w:p w14:paraId="099E3061" w14:textId="77777777" w:rsidR="00912FB9" w:rsidRPr="0067095A" w:rsidRDefault="00000000">
            <w:pPr>
              <w:jc w:val="right"/>
              <w:rPr>
                <w:rStyle w:val="Tabulka0"/>
                <w:sz w:val="24"/>
                <w:szCs w:val="24"/>
              </w:rPr>
            </w:pPr>
            <w:r w:rsidRPr="0067095A">
              <w:rPr>
                <w:rStyle w:val="Tabulka0"/>
                <w:sz w:val="24"/>
                <w:szCs w:val="24"/>
              </w:rPr>
              <w:t xml:space="preserve"> </w:t>
            </w:r>
          </w:p>
        </w:tc>
      </w:tr>
      <w:tr w:rsidR="00912FB9" w:rsidRPr="0067095A" w14:paraId="31B09259" w14:textId="77777777">
        <w:trPr>
          <w:trHeight w:val="454"/>
        </w:trPr>
        <w:tc>
          <w:tcPr>
            <w:tcW w:w="4200" w:type="pct"/>
            <w:tcBorders>
              <w:top w:val="single" w:sz="12" w:space="0" w:color="000000"/>
              <w:left w:val="single" w:sz="12" w:space="0" w:color="000000"/>
              <w:bottom w:val="single" w:sz="12" w:space="0" w:color="000000"/>
              <w:right w:val="single" w:sz="12" w:space="0" w:color="000000"/>
            </w:tcBorders>
            <w:vAlign w:val="center"/>
          </w:tcPr>
          <w:p w14:paraId="24AA24E3" w14:textId="77777777" w:rsidR="00912FB9" w:rsidRPr="0067095A" w:rsidRDefault="00000000">
            <w:pPr>
              <w:rPr>
                <w:rStyle w:val="Tabulka0"/>
                <w:sz w:val="24"/>
                <w:szCs w:val="24"/>
              </w:rPr>
            </w:pPr>
            <w:r w:rsidRPr="0067095A">
              <w:rPr>
                <w:rStyle w:val="Tabulka0"/>
                <w:sz w:val="24"/>
                <w:szCs w:val="24"/>
              </w:rPr>
              <w:t>Jiné příjmy</w:t>
            </w:r>
          </w:p>
        </w:tc>
        <w:tc>
          <w:tcPr>
            <w:tcW w:w="800" w:type="pct"/>
            <w:tcBorders>
              <w:top w:val="single" w:sz="12" w:space="0" w:color="000000"/>
              <w:left w:val="single" w:sz="12" w:space="0" w:color="000000"/>
              <w:bottom w:val="single" w:sz="12" w:space="0" w:color="000000"/>
              <w:right w:val="single" w:sz="12" w:space="0" w:color="000000"/>
            </w:tcBorders>
            <w:vAlign w:val="center"/>
          </w:tcPr>
          <w:p w14:paraId="2E55EEA2" w14:textId="77777777" w:rsidR="00912FB9" w:rsidRPr="0067095A" w:rsidRDefault="00000000">
            <w:pPr>
              <w:jc w:val="right"/>
              <w:rPr>
                <w:rStyle w:val="Tabulka0"/>
                <w:sz w:val="24"/>
                <w:szCs w:val="24"/>
              </w:rPr>
            </w:pPr>
            <w:r w:rsidRPr="0067095A">
              <w:rPr>
                <w:rStyle w:val="Tabulka0"/>
                <w:sz w:val="24"/>
                <w:szCs w:val="24"/>
              </w:rPr>
              <w:t xml:space="preserve"> </w:t>
            </w:r>
          </w:p>
        </w:tc>
      </w:tr>
    </w:tbl>
    <w:p w14:paraId="5DEB1D79" w14:textId="77777777" w:rsidR="00912FB9" w:rsidRPr="0067095A" w:rsidRDefault="00912FB9">
      <w:pPr>
        <w:rPr>
          <w:sz w:val="24"/>
          <w:szCs w:val="24"/>
        </w:rPr>
      </w:pPr>
    </w:p>
    <w:tbl>
      <w:tblPr>
        <w:tblStyle w:val="Jednoduchtabulka1"/>
        <w:tblW w:w="5000" w:type="pct"/>
        <w:tblLook w:val="04A0" w:firstRow="1" w:lastRow="0" w:firstColumn="1" w:lastColumn="0" w:noHBand="0" w:noVBand="1"/>
      </w:tblPr>
      <w:tblGrid>
        <w:gridCol w:w="8739"/>
        <w:gridCol w:w="1664"/>
      </w:tblGrid>
      <w:tr w:rsidR="00912FB9" w:rsidRPr="0067095A" w14:paraId="044FC0CE" w14:textId="77777777">
        <w:trPr>
          <w:trHeight w:val="454"/>
        </w:trPr>
        <w:tc>
          <w:tcPr>
            <w:tcW w:w="4200" w:type="pct"/>
            <w:tcBorders>
              <w:top w:val="single" w:sz="12" w:space="0" w:color="000000"/>
              <w:left w:val="single" w:sz="12" w:space="0" w:color="000000"/>
              <w:bottom w:val="single" w:sz="12" w:space="0" w:color="000000"/>
              <w:right w:val="single" w:sz="12" w:space="0" w:color="000000"/>
            </w:tcBorders>
            <w:shd w:val="clear" w:color="auto" w:fill="DDEBF7"/>
            <w:vAlign w:val="center"/>
          </w:tcPr>
          <w:p w14:paraId="1FD68D31" w14:textId="77777777" w:rsidR="00912FB9" w:rsidRPr="0067095A" w:rsidRDefault="00000000">
            <w:pPr>
              <w:rPr>
                <w:sz w:val="24"/>
                <w:szCs w:val="24"/>
              </w:rPr>
            </w:pPr>
            <w:r w:rsidRPr="0067095A">
              <w:rPr>
                <w:b/>
                <w:bCs/>
                <w:sz w:val="24"/>
                <w:szCs w:val="24"/>
              </w:rPr>
              <w:t>Celkové příjmy obce</w:t>
            </w:r>
          </w:p>
        </w:tc>
        <w:tc>
          <w:tcPr>
            <w:tcW w:w="800" w:type="pct"/>
            <w:tcBorders>
              <w:top w:val="single" w:sz="12" w:space="0" w:color="000000"/>
              <w:left w:val="single" w:sz="12" w:space="0" w:color="000000"/>
              <w:bottom w:val="single" w:sz="12" w:space="0" w:color="000000"/>
              <w:right w:val="single" w:sz="12" w:space="0" w:color="000000"/>
            </w:tcBorders>
            <w:shd w:val="clear" w:color="auto" w:fill="DDEBF7"/>
            <w:vAlign w:val="center"/>
          </w:tcPr>
          <w:p w14:paraId="04F3494D" w14:textId="77777777" w:rsidR="00912FB9" w:rsidRPr="0067095A" w:rsidRDefault="00000000">
            <w:pPr>
              <w:jc w:val="right"/>
              <w:rPr>
                <w:sz w:val="24"/>
                <w:szCs w:val="24"/>
              </w:rPr>
            </w:pPr>
            <w:r w:rsidRPr="0067095A">
              <w:rPr>
                <w:b/>
                <w:bCs/>
                <w:sz w:val="24"/>
                <w:szCs w:val="24"/>
                <w:lang w:bidi="cs-CZ"/>
              </w:rPr>
              <w:t>720 195</w:t>
            </w:r>
            <w:r w:rsidRPr="0067095A">
              <w:rPr>
                <w:b/>
                <w:bCs/>
                <w:sz w:val="24"/>
                <w:szCs w:val="24"/>
              </w:rPr>
              <w:t xml:space="preserve"> </w:t>
            </w:r>
          </w:p>
        </w:tc>
      </w:tr>
    </w:tbl>
    <w:p w14:paraId="02A44A4C" w14:textId="77777777" w:rsidR="00912FB9" w:rsidRDefault="00912FB9"/>
    <w:p w14:paraId="73C30692" w14:textId="77777777" w:rsidR="00912FB9" w:rsidRDefault="00000000">
      <w:r>
        <w:fldChar w:fldCharType="end"/>
      </w:r>
    </w:p>
    <w:p w14:paraId="1EA897CF" w14:textId="77777777" w:rsidR="0067095A" w:rsidRDefault="0067095A"/>
    <w:p w14:paraId="2D84FF3E" w14:textId="77777777" w:rsidR="0067095A" w:rsidRDefault="0067095A"/>
    <w:p w14:paraId="658701FF" w14:textId="77777777" w:rsidR="0067095A" w:rsidRDefault="0067095A"/>
    <w:p w14:paraId="356F1479" w14:textId="77777777" w:rsidR="0067095A" w:rsidRDefault="0067095A"/>
    <w:p w14:paraId="1BDFFB64" w14:textId="77777777" w:rsidR="00912FB9" w:rsidRDefault="00912FB9"/>
    <w:p w14:paraId="7FCB054A" w14:textId="77777777" w:rsidR="0067095A" w:rsidRDefault="0067095A"/>
    <w:p w14:paraId="779AC508" w14:textId="77777777" w:rsidR="0067095A" w:rsidRDefault="0067095A"/>
    <w:p w14:paraId="32B58CDA" w14:textId="77777777" w:rsidR="0067095A" w:rsidRDefault="0067095A"/>
    <w:p w14:paraId="086A9163" w14:textId="77777777" w:rsidR="0067095A" w:rsidRDefault="0067095A"/>
    <w:p w14:paraId="013629D9" w14:textId="77777777" w:rsidR="0067095A" w:rsidRDefault="0067095A"/>
    <w:p w14:paraId="38EEA25F" w14:textId="77777777" w:rsidR="0067095A" w:rsidRDefault="0067095A"/>
    <w:p w14:paraId="372E19DA" w14:textId="77777777" w:rsidR="0067095A" w:rsidRDefault="0067095A"/>
    <w:p w14:paraId="3C9AB85C" w14:textId="77777777" w:rsidR="0067095A" w:rsidRDefault="0067095A"/>
    <w:p w14:paraId="7DEF9A87" w14:textId="77777777" w:rsidR="0067095A" w:rsidRDefault="0067095A"/>
    <w:p w14:paraId="100A63A8" w14:textId="77777777" w:rsidR="0067095A" w:rsidRDefault="0067095A"/>
    <w:p w14:paraId="366A3305" w14:textId="77777777" w:rsidR="0067095A" w:rsidRDefault="0067095A"/>
    <w:p w14:paraId="23230FB4" w14:textId="77777777" w:rsidR="0067095A" w:rsidRDefault="0067095A"/>
    <w:p w14:paraId="08C17668" w14:textId="77777777" w:rsidR="0067095A" w:rsidRDefault="0067095A"/>
    <w:p w14:paraId="651FE1AE" w14:textId="77777777" w:rsidR="0067095A" w:rsidRDefault="0067095A"/>
    <w:p w14:paraId="126519BC" w14:textId="77777777" w:rsidR="0067095A" w:rsidRDefault="0067095A"/>
    <w:p w14:paraId="46DBF720" w14:textId="77777777" w:rsidR="0067095A" w:rsidRDefault="0067095A"/>
    <w:p w14:paraId="7ABBE88B" w14:textId="77777777" w:rsidR="00912FB9" w:rsidRDefault="00000000">
      <w:pPr>
        <w:jc w:val="center"/>
        <w:rPr>
          <w:rStyle w:val="Nadpis1Char"/>
          <w:bCs/>
        </w:rPr>
      </w:pPr>
      <w:r>
        <w:lastRenderedPageBreak/>
        <w:fldChar w:fldCharType="begin" w:fldLock="1"/>
      </w:r>
      <w:r>
        <w:instrText>DOCVARIABLE 32163622f13b44cf80583f0b52204427</w:instrText>
      </w:r>
      <w:r>
        <w:fldChar w:fldCharType="separate"/>
      </w:r>
      <w:r>
        <w:rPr>
          <w:rStyle w:val="Nadpis1Char"/>
          <w:bCs/>
        </w:rPr>
        <w:t>Soustava indikátorů odpadového hospodářství obce</w:t>
      </w:r>
    </w:p>
    <w:p w14:paraId="15D505B3" w14:textId="77777777" w:rsidR="00912FB9" w:rsidRDefault="00912FB9">
      <w:pPr>
        <w:jc w:val="center"/>
      </w:pPr>
    </w:p>
    <w:tbl>
      <w:tblPr>
        <w:tblW w:w="8580" w:type="dxa"/>
        <w:tblBorders>
          <w:top w:val="nil"/>
          <w:left w:val="nil"/>
          <w:bottom w:val="nil"/>
          <w:right w:val="nil"/>
        </w:tblBorders>
        <w:tblCellMar>
          <w:left w:w="0" w:type="dxa"/>
          <w:right w:w="0" w:type="dxa"/>
        </w:tblCellMar>
        <w:tblLook w:val="04A0" w:firstRow="1" w:lastRow="0" w:firstColumn="1" w:lastColumn="0" w:noHBand="0" w:noVBand="1"/>
      </w:tblPr>
      <w:tblGrid>
        <w:gridCol w:w="4821"/>
        <w:gridCol w:w="879"/>
        <w:gridCol w:w="200"/>
        <w:gridCol w:w="1240"/>
        <w:gridCol w:w="1440"/>
      </w:tblGrid>
      <w:tr w:rsidR="00912FB9" w14:paraId="36C59E50" w14:textId="77777777">
        <w:trPr>
          <w:trHeight w:val="312"/>
        </w:trPr>
        <w:tc>
          <w:tcPr>
            <w:tcW w:w="5700" w:type="dxa"/>
            <w:gridSpan w:val="2"/>
            <w:tcBorders>
              <w:top w:val="nil"/>
              <w:left w:val="nil"/>
              <w:bottom w:val="nil"/>
              <w:right w:val="nil"/>
            </w:tcBorders>
            <w:noWrap/>
            <w:tcMar>
              <w:top w:w="15" w:type="dxa"/>
              <w:left w:w="15" w:type="dxa"/>
              <w:right w:w="15" w:type="dxa"/>
            </w:tcMar>
            <w:vAlign w:val="center"/>
            <w:hideMark/>
          </w:tcPr>
          <w:p w14:paraId="28485867" w14:textId="77777777" w:rsidR="00912FB9" w:rsidRDefault="00000000">
            <w:pPr>
              <w:rPr>
                <w:b/>
                <w:color w:val="000000"/>
                <w:sz w:val="24"/>
              </w:rPr>
            </w:pPr>
            <w:bookmarkStart w:id="0" w:name="_dx_frag_StartFragment"/>
            <w:bookmarkEnd w:id="0"/>
            <w:r>
              <w:rPr>
                <w:b/>
                <w:color w:val="000000"/>
                <w:sz w:val="24"/>
                <w:szCs w:val="24"/>
              </w:rPr>
              <w:t>Základní výsledky odpadového hospodářství obce 2023</w:t>
            </w:r>
          </w:p>
        </w:tc>
        <w:tc>
          <w:tcPr>
            <w:tcW w:w="200" w:type="dxa"/>
            <w:tcBorders>
              <w:top w:val="nil"/>
              <w:left w:val="nil"/>
              <w:bottom w:val="nil"/>
              <w:right w:val="nil"/>
            </w:tcBorders>
            <w:noWrap/>
            <w:tcMar>
              <w:top w:w="15" w:type="dxa"/>
              <w:left w:w="15" w:type="dxa"/>
              <w:right w:w="15" w:type="dxa"/>
            </w:tcMar>
            <w:vAlign w:val="bottom"/>
            <w:hideMark/>
          </w:tcPr>
          <w:p w14:paraId="7A743FFB" w14:textId="77777777" w:rsidR="00912FB9" w:rsidRDefault="00912FB9">
            <w:pPr>
              <w:rPr>
                <w:color w:val="000000"/>
              </w:rPr>
            </w:pPr>
          </w:p>
        </w:tc>
        <w:tc>
          <w:tcPr>
            <w:tcW w:w="1240" w:type="dxa"/>
            <w:tcBorders>
              <w:top w:val="nil"/>
              <w:left w:val="nil"/>
              <w:bottom w:val="nil"/>
              <w:right w:val="nil"/>
            </w:tcBorders>
            <w:noWrap/>
            <w:tcMar>
              <w:top w:w="15" w:type="dxa"/>
              <w:left w:w="15" w:type="dxa"/>
              <w:right w:w="15" w:type="dxa"/>
            </w:tcMar>
            <w:vAlign w:val="bottom"/>
            <w:hideMark/>
          </w:tcPr>
          <w:p w14:paraId="58C774D9" w14:textId="77777777" w:rsidR="00912FB9" w:rsidRDefault="00912FB9">
            <w:pPr>
              <w:rPr>
                <w:color w:val="000000"/>
              </w:rPr>
            </w:pPr>
          </w:p>
        </w:tc>
        <w:tc>
          <w:tcPr>
            <w:tcW w:w="1440" w:type="dxa"/>
            <w:tcBorders>
              <w:top w:val="nil"/>
              <w:left w:val="nil"/>
              <w:bottom w:val="nil"/>
              <w:right w:val="nil"/>
            </w:tcBorders>
            <w:noWrap/>
            <w:tcMar>
              <w:top w:w="15" w:type="dxa"/>
              <w:left w:w="15" w:type="dxa"/>
              <w:right w:w="15" w:type="dxa"/>
            </w:tcMar>
            <w:vAlign w:val="bottom"/>
            <w:hideMark/>
          </w:tcPr>
          <w:p w14:paraId="76DA7BA0" w14:textId="77777777" w:rsidR="00912FB9" w:rsidRDefault="00912FB9">
            <w:pPr>
              <w:rPr>
                <w:color w:val="000000"/>
              </w:rPr>
            </w:pPr>
          </w:p>
        </w:tc>
      </w:tr>
      <w:tr w:rsidR="00912FB9" w14:paraId="48B7C481" w14:textId="77777777">
        <w:trPr>
          <w:trHeight w:val="312"/>
        </w:trPr>
        <w:tc>
          <w:tcPr>
            <w:tcW w:w="0" w:type="auto"/>
            <w:tcBorders>
              <w:top w:val="nil"/>
              <w:left w:val="nil"/>
              <w:bottom w:val="nil"/>
              <w:right w:val="nil"/>
            </w:tcBorders>
            <w:noWrap/>
            <w:tcMar>
              <w:top w:w="15" w:type="dxa"/>
              <w:left w:w="15" w:type="dxa"/>
              <w:right w:w="15" w:type="dxa"/>
            </w:tcMar>
            <w:vAlign w:val="center"/>
            <w:hideMark/>
          </w:tcPr>
          <w:p w14:paraId="56574033" w14:textId="77777777" w:rsidR="00912FB9" w:rsidRDefault="00912FB9">
            <w:pPr>
              <w:rPr>
                <w:b/>
                <w:color w:val="000000"/>
                <w:sz w:val="24"/>
              </w:rPr>
            </w:pPr>
          </w:p>
        </w:tc>
        <w:tc>
          <w:tcPr>
            <w:tcW w:w="0" w:type="auto"/>
            <w:tcBorders>
              <w:top w:val="nil"/>
              <w:left w:val="nil"/>
              <w:bottom w:val="nil"/>
              <w:right w:val="nil"/>
            </w:tcBorders>
            <w:noWrap/>
            <w:tcMar>
              <w:top w:w="15" w:type="dxa"/>
              <w:left w:w="15" w:type="dxa"/>
              <w:right w:w="15" w:type="dxa"/>
            </w:tcMar>
            <w:vAlign w:val="bottom"/>
            <w:hideMark/>
          </w:tcPr>
          <w:p w14:paraId="6C46B5E6" w14:textId="77777777" w:rsidR="00912FB9" w:rsidRDefault="00912FB9">
            <w:pPr>
              <w:rPr>
                <w:color w:val="000000"/>
              </w:rPr>
            </w:pPr>
          </w:p>
        </w:tc>
        <w:tc>
          <w:tcPr>
            <w:tcW w:w="0" w:type="auto"/>
            <w:tcBorders>
              <w:top w:val="nil"/>
              <w:left w:val="nil"/>
              <w:bottom w:val="nil"/>
              <w:right w:val="nil"/>
            </w:tcBorders>
            <w:noWrap/>
            <w:tcMar>
              <w:top w:w="15" w:type="dxa"/>
              <w:left w:w="15" w:type="dxa"/>
              <w:right w:w="15" w:type="dxa"/>
            </w:tcMar>
            <w:vAlign w:val="bottom"/>
            <w:hideMark/>
          </w:tcPr>
          <w:p w14:paraId="6FBD1C6E" w14:textId="77777777" w:rsidR="00912FB9" w:rsidRDefault="00912FB9">
            <w:pPr>
              <w:rPr>
                <w:color w:val="000000"/>
              </w:rPr>
            </w:pPr>
          </w:p>
        </w:tc>
        <w:tc>
          <w:tcPr>
            <w:tcW w:w="0" w:type="auto"/>
            <w:tcBorders>
              <w:top w:val="nil"/>
              <w:left w:val="nil"/>
              <w:bottom w:val="nil"/>
              <w:right w:val="nil"/>
            </w:tcBorders>
            <w:noWrap/>
            <w:tcMar>
              <w:top w:w="15" w:type="dxa"/>
              <w:left w:w="15" w:type="dxa"/>
              <w:right w:w="15" w:type="dxa"/>
            </w:tcMar>
            <w:vAlign w:val="bottom"/>
            <w:hideMark/>
          </w:tcPr>
          <w:p w14:paraId="44F8AD1C" w14:textId="77777777" w:rsidR="00912FB9" w:rsidRDefault="00912FB9">
            <w:pPr>
              <w:rPr>
                <w:color w:val="000000"/>
              </w:rPr>
            </w:pPr>
          </w:p>
        </w:tc>
        <w:tc>
          <w:tcPr>
            <w:tcW w:w="0" w:type="auto"/>
            <w:tcBorders>
              <w:top w:val="nil"/>
              <w:left w:val="nil"/>
              <w:bottom w:val="nil"/>
              <w:right w:val="nil"/>
            </w:tcBorders>
            <w:noWrap/>
            <w:tcMar>
              <w:top w:w="15" w:type="dxa"/>
              <w:left w:w="15" w:type="dxa"/>
              <w:right w:w="15" w:type="dxa"/>
            </w:tcMar>
            <w:vAlign w:val="bottom"/>
            <w:hideMark/>
          </w:tcPr>
          <w:p w14:paraId="1315DC79" w14:textId="77777777" w:rsidR="00912FB9" w:rsidRDefault="00912FB9">
            <w:pPr>
              <w:rPr>
                <w:color w:val="000000"/>
              </w:rPr>
            </w:pPr>
          </w:p>
        </w:tc>
      </w:tr>
      <w:tr w:rsidR="00912FB9" w14:paraId="3BECE26B" w14:textId="77777777">
        <w:trPr>
          <w:trHeight w:val="31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hideMark/>
          </w:tcPr>
          <w:p w14:paraId="4CFA6BB1" w14:textId="77777777" w:rsidR="00912FB9" w:rsidRDefault="00000000">
            <w:pPr>
              <w:rPr>
                <w:color w:val="000000"/>
                <w:sz w:val="24"/>
              </w:rPr>
            </w:pPr>
            <w:r>
              <w:rPr>
                <w:color w:val="000000"/>
                <w:sz w:val="24"/>
                <w:szCs w:val="24"/>
              </w:rPr>
              <w:t>Produkce komunálních odpadů</w:t>
            </w:r>
          </w:p>
        </w:tc>
        <w:tc>
          <w:tcPr>
            <w:tcW w:w="0" w:type="auto"/>
            <w:tcBorders>
              <w:top w:val="single" w:sz="4" w:space="0" w:color="000000"/>
              <w:left w:val="nil"/>
              <w:bottom w:val="single" w:sz="4" w:space="0" w:color="000000"/>
              <w:right w:val="nil"/>
            </w:tcBorders>
            <w:noWrap/>
            <w:tcMar>
              <w:top w:w="15" w:type="dxa"/>
              <w:left w:w="15" w:type="dxa"/>
              <w:right w:w="15" w:type="dxa"/>
            </w:tcMar>
            <w:vAlign w:val="bottom"/>
            <w:hideMark/>
          </w:tcPr>
          <w:p w14:paraId="3E02558B" w14:textId="77777777" w:rsidR="00912FB9" w:rsidRDefault="00000000">
            <w:pPr>
              <w:jc w:val="right"/>
              <w:rPr>
                <w:color w:val="000000"/>
              </w:rPr>
            </w:pPr>
            <w:r>
              <w:rPr>
                <w:color w:val="000000"/>
              </w:rPr>
              <w:t>315,802</w:t>
            </w:r>
          </w:p>
        </w:tc>
        <w:tc>
          <w:tcPr>
            <w:tcW w:w="0" w:type="auto"/>
            <w:tcBorders>
              <w:top w:val="single" w:sz="4" w:space="0" w:color="000000"/>
              <w:left w:val="nil"/>
              <w:bottom w:val="single" w:sz="4" w:space="0" w:color="000000"/>
              <w:right w:val="single" w:sz="4" w:space="0" w:color="000000"/>
            </w:tcBorders>
            <w:noWrap/>
            <w:tcMar>
              <w:top w:w="15" w:type="dxa"/>
              <w:left w:w="15" w:type="dxa"/>
              <w:right w:w="15" w:type="dxa"/>
            </w:tcMar>
            <w:vAlign w:val="center"/>
            <w:hideMark/>
          </w:tcPr>
          <w:p w14:paraId="7A989314" w14:textId="77777777" w:rsidR="00912FB9" w:rsidRDefault="00000000">
            <w:pPr>
              <w:rPr>
                <w:color w:val="000000"/>
                <w:sz w:val="24"/>
              </w:rPr>
            </w:pPr>
            <w:r>
              <w:rPr>
                <w:color w:val="000000"/>
                <w:sz w:val="24"/>
                <w:szCs w:val="24"/>
              </w:rPr>
              <w:t>t</w:t>
            </w:r>
          </w:p>
        </w:tc>
        <w:tc>
          <w:tcPr>
            <w:tcW w:w="0" w:type="auto"/>
            <w:tcBorders>
              <w:top w:val="single" w:sz="4" w:space="0" w:color="000000"/>
              <w:left w:val="nil"/>
              <w:bottom w:val="single" w:sz="4" w:space="0" w:color="000000"/>
              <w:right w:val="nil"/>
            </w:tcBorders>
            <w:noWrap/>
            <w:tcMar>
              <w:top w:w="15" w:type="dxa"/>
              <w:left w:w="15" w:type="dxa"/>
              <w:right w:w="15" w:type="dxa"/>
            </w:tcMar>
            <w:vAlign w:val="bottom"/>
            <w:hideMark/>
          </w:tcPr>
          <w:p w14:paraId="4A4F6173" w14:textId="77777777" w:rsidR="00912FB9" w:rsidRDefault="00000000">
            <w:pPr>
              <w:jc w:val="right"/>
              <w:rPr>
                <w:color w:val="000000"/>
              </w:rPr>
            </w:pPr>
            <w:r>
              <w:rPr>
                <w:color w:val="000000"/>
              </w:rPr>
              <w:t>436,79</w:t>
            </w:r>
          </w:p>
        </w:tc>
        <w:tc>
          <w:tcPr>
            <w:tcW w:w="0" w:type="auto"/>
            <w:tcBorders>
              <w:top w:val="single" w:sz="4" w:space="0" w:color="000000"/>
              <w:left w:val="nil"/>
              <w:bottom w:val="single" w:sz="4" w:space="0" w:color="000000"/>
              <w:right w:val="single" w:sz="4" w:space="0" w:color="000000"/>
            </w:tcBorders>
            <w:noWrap/>
            <w:tcMar>
              <w:top w:w="15" w:type="dxa"/>
              <w:left w:w="15" w:type="dxa"/>
              <w:right w:w="15" w:type="dxa"/>
            </w:tcMar>
            <w:vAlign w:val="center"/>
            <w:hideMark/>
          </w:tcPr>
          <w:p w14:paraId="625A43EE" w14:textId="77777777" w:rsidR="00912FB9" w:rsidRDefault="00000000">
            <w:pPr>
              <w:rPr>
                <w:color w:val="000000"/>
                <w:sz w:val="24"/>
              </w:rPr>
            </w:pPr>
            <w:r>
              <w:rPr>
                <w:color w:val="000000"/>
                <w:sz w:val="24"/>
                <w:szCs w:val="24"/>
              </w:rPr>
              <w:t>kg/obyv.</w:t>
            </w:r>
          </w:p>
        </w:tc>
      </w:tr>
      <w:tr w:rsidR="00912FB9" w14:paraId="6FD75170" w14:textId="77777777">
        <w:trPr>
          <w:trHeight w:val="312"/>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hideMark/>
          </w:tcPr>
          <w:p w14:paraId="09B6FE5D" w14:textId="77777777" w:rsidR="00912FB9" w:rsidRDefault="00000000">
            <w:pPr>
              <w:rPr>
                <w:color w:val="000000"/>
                <w:sz w:val="24"/>
              </w:rPr>
            </w:pPr>
            <w:r>
              <w:rPr>
                <w:color w:val="000000"/>
                <w:sz w:val="24"/>
                <w:szCs w:val="24"/>
              </w:rPr>
              <w:t>Produkce směsného komunálního odpadu</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4C48E0F2" w14:textId="77777777" w:rsidR="00912FB9" w:rsidRDefault="00000000">
            <w:pPr>
              <w:jc w:val="right"/>
              <w:rPr>
                <w:color w:val="000000"/>
              </w:rPr>
            </w:pPr>
            <w:r>
              <w:rPr>
                <w:color w:val="000000"/>
              </w:rPr>
              <w:t>135,91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22EA6F5E" w14:textId="77777777" w:rsidR="00912FB9" w:rsidRDefault="00000000">
            <w:pPr>
              <w:rPr>
                <w:color w:val="000000"/>
                <w:sz w:val="24"/>
              </w:rPr>
            </w:pPr>
            <w:r>
              <w:rPr>
                <w:color w:val="000000"/>
                <w:sz w:val="24"/>
                <w:szCs w:val="24"/>
              </w:rPr>
              <w:t>t</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16BF3F9E" w14:textId="77777777" w:rsidR="00912FB9" w:rsidRDefault="00000000">
            <w:pPr>
              <w:jc w:val="right"/>
              <w:rPr>
                <w:color w:val="000000"/>
              </w:rPr>
            </w:pPr>
            <w:r>
              <w:rPr>
                <w:color w:val="000000"/>
              </w:rPr>
              <w:t>187,98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41F85B67" w14:textId="77777777" w:rsidR="00912FB9" w:rsidRDefault="00000000">
            <w:pPr>
              <w:rPr>
                <w:color w:val="000000"/>
                <w:sz w:val="24"/>
              </w:rPr>
            </w:pPr>
            <w:r>
              <w:rPr>
                <w:color w:val="000000"/>
                <w:sz w:val="24"/>
                <w:szCs w:val="24"/>
              </w:rPr>
              <w:t>kg/obyv.</w:t>
            </w:r>
          </w:p>
        </w:tc>
      </w:tr>
      <w:tr w:rsidR="00912FB9" w14:paraId="481DAFF3" w14:textId="77777777">
        <w:trPr>
          <w:trHeight w:val="312"/>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hideMark/>
          </w:tcPr>
          <w:p w14:paraId="325C196B" w14:textId="77777777" w:rsidR="00912FB9" w:rsidRDefault="00000000">
            <w:pPr>
              <w:rPr>
                <w:color w:val="000000"/>
                <w:sz w:val="24"/>
              </w:rPr>
            </w:pPr>
            <w:r>
              <w:rPr>
                <w:color w:val="000000"/>
                <w:sz w:val="24"/>
                <w:szCs w:val="24"/>
              </w:rPr>
              <w:t>Produkce objemného odpadu</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1247EEB9" w14:textId="77777777" w:rsidR="00912FB9" w:rsidRDefault="00000000">
            <w:pPr>
              <w:jc w:val="right"/>
              <w:rPr>
                <w:color w:val="000000"/>
              </w:rPr>
            </w:pPr>
            <w:r>
              <w:rPr>
                <w:color w:val="000000"/>
              </w:rPr>
              <w:t>35,96</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6C9DE24E" w14:textId="77777777" w:rsidR="00912FB9" w:rsidRDefault="00000000">
            <w:pPr>
              <w:rPr>
                <w:color w:val="000000"/>
                <w:sz w:val="24"/>
              </w:rPr>
            </w:pPr>
            <w:r>
              <w:rPr>
                <w:color w:val="000000"/>
                <w:sz w:val="24"/>
                <w:szCs w:val="24"/>
              </w:rPr>
              <w:t>t</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7FFFC5E4" w14:textId="77777777" w:rsidR="00912FB9" w:rsidRDefault="00000000">
            <w:pPr>
              <w:jc w:val="right"/>
              <w:rPr>
                <w:color w:val="000000"/>
              </w:rPr>
            </w:pPr>
            <w:r>
              <w:rPr>
                <w:color w:val="000000"/>
              </w:rPr>
              <w:t>49,74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1257A9E7" w14:textId="77777777" w:rsidR="00912FB9" w:rsidRDefault="00000000">
            <w:pPr>
              <w:rPr>
                <w:color w:val="000000"/>
                <w:sz w:val="24"/>
              </w:rPr>
            </w:pPr>
            <w:r>
              <w:rPr>
                <w:color w:val="000000"/>
                <w:sz w:val="24"/>
                <w:szCs w:val="24"/>
              </w:rPr>
              <w:t>kg/obyv.</w:t>
            </w:r>
          </w:p>
        </w:tc>
      </w:tr>
      <w:tr w:rsidR="00912FB9" w14:paraId="406F3AB2" w14:textId="77777777">
        <w:trPr>
          <w:trHeight w:val="312"/>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hideMark/>
          </w:tcPr>
          <w:p w14:paraId="35F3DD7C" w14:textId="77777777" w:rsidR="00912FB9" w:rsidRDefault="00000000">
            <w:pPr>
              <w:rPr>
                <w:color w:val="000000"/>
                <w:sz w:val="24"/>
              </w:rPr>
            </w:pPr>
            <w:r>
              <w:rPr>
                <w:color w:val="000000"/>
                <w:sz w:val="24"/>
                <w:szCs w:val="24"/>
              </w:rPr>
              <w:t>Separace papíru</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6784C093" w14:textId="77777777" w:rsidR="00912FB9" w:rsidRDefault="00000000">
            <w:pPr>
              <w:jc w:val="right"/>
              <w:rPr>
                <w:color w:val="000000"/>
              </w:rPr>
            </w:pPr>
            <w:r>
              <w:rPr>
                <w:color w:val="000000"/>
              </w:rPr>
              <w:t>11,76</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6ADCC222" w14:textId="77777777" w:rsidR="00912FB9" w:rsidRDefault="00000000">
            <w:pPr>
              <w:rPr>
                <w:color w:val="000000"/>
                <w:sz w:val="24"/>
              </w:rPr>
            </w:pPr>
            <w:r>
              <w:rPr>
                <w:color w:val="000000"/>
                <w:sz w:val="24"/>
                <w:szCs w:val="24"/>
              </w:rPr>
              <w:t>t</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3210806C" w14:textId="77777777" w:rsidR="00912FB9" w:rsidRDefault="00000000">
            <w:pPr>
              <w:jc w:val="right"/>
              <w:rPr>
                <w:color w:val="000000"/>
              </w:rPr>
            </w:pPr>
            <w:r>
              <w:rPr>
                <w:color w:val="000000"/>
              </w:rPr>
              <w:t>16,27</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3E1B82A1" w14:textId="77777777" w:rsidR="00912FB9" w:rsidRDefault="00000000">
            <w:pPr>
              <w:rPr>
                <w:color w:val="000000"/>
                <w:sz w:val="24"/>
              </w:rPr>
            </w:pPr>
            <w:r>
              <w:rPr>
                <w:color w:val="000000"/>
                <w:sz w:val="24"/>
                <w:szCs w:val="24"/>
              </w:rPr>
              <w:t>kg/obyv.</w:t>
            </w:r>
          </w:p>
        </w:tc>
      </w:tr>
      <w:tr w:rsidR="00912FB9" w14:paraId="4EBB3194" w14:textId="77777777">
        <w:trPr>
          <w:trHeight w:val="312"/>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hideMark/>
          </w:tcPr>
          <w:p w14:paraId="062BA133" w14:textId="77777777" w:rsidR="00912FB9" w:rsidRDefault="00000000">
            <w:pPr>
              <w:rPr>
                <w:color w:val="000000"/>
                <w:sz w:val="24"/>
              </w:rPr>
            </w:pPr>
            <w:r>
              <w:rPr>
                <w:color w:val="000000"/>
                <w:sz w:val="24"/>
                <w:szCs w:val="24"/>
              </w:rPr>
              <w:t>Separace plastu</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52D3CF88" w14:textId="77777777" w:rsidR="00912FB9" w:rsidRDefault="00000000">
            <w:pPr>
              <w:jc w:val="right"/>
              <w:rPr>
                <w:color w:val="000000"/>
              </w:rPr>
            </w:pPr>
            <w:r>
              <w:rPr>
                <w:color w:val="000000"/>
              </w:rPr>
              <w:t>8,22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22CD827A" w14:textId="77777777" w:rsidR="00912FB9" w:rsidRDefault="00000000">
            <w:pPr>
              <w:rPr>
                <w:color w:val="000000"/>
                <w:sz w:val="24"/>
              </w:rPr>
            </w:pPr>
            <w:r>
              <w:rPr>
                <w:color w:val="000000"/>
                <w:sz w:val="24"/>
                <w:szCs w:val="24"/>
              </w:rPr>
              <w:t>t</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411355A4" w14:textId="77777777" w:rsidR="00912FB9" w:rsidRDefault="00000000">
            <w:pPr>
              <w:jc w:val="right"/>
              <w:rPr>
                <w:color w:val="000000"/>
              </w:rPr>
            </w:pPr>
            <w:r>
              <w:rPr>
                <w:color w:val="000000"/>
              </w:rPr>
              <w:t>11,37</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1DC94DD2" w14:textId="77777777" w:rsidR="00912FB9" w:rsidRDefault="00000000">
            <w:pPr>
              <w:rPr>
                <w:color w:val="000000"/>
                <w:sz w:val="24"/>
              </w:rPr>
            </w:pPr>
            <w:r>
              <w:rPr>
                <w:color w:val="000000"/>
                <w:sz w:val="24"/>
                <w:szCs w:val="24"/>
              </w:rPr>
              <w:t>kg/obyv.</w:t>
            </w:r>
          </w:p>
        </w:tc>
      </w:tr>
      <w:tr w:rsidR="00912FB9" w14:paraId="6AA939DF" w14:textId="77777777">
        <w:trPr>
          <w:trHeight w:val="312"/>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hideMark/>
          </w:tcPr>
          <w:p w14:paraId="7E69CEC2" w14:textId="77777777" w:rsidR="00912FB9" w:rsidRDefault="00000000">
            <w:pPr>
              <w:rPr>
                <w:color w:val="000000"/>
                <w:sz w:val="24"/>
              </w:rPr>
            </w:pPr>
            <w:r>
              <w:rPr>
                <w:color w:val="000000"/>
                <w:sz w:val="24"/>
                <w:szCs w:val="24"/>
              </w:rPr>
              <w:t>Separace skla</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3C2DDA12" w14:textId="77777777" w:rsidR="00912FB9" w:rsidRDefault="00000000">
            <w:pPr>
              <w:jc w:val="right"/>
              <w:rPr>
                <w:color w:val="000000"/>
              </w:rPr>
            </w:pPr>
            <w:r>
              <w:rPr>
                <w:color w:val="000000"/>
              </w:rPr>
              <w:t>20,82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4613A61A" w14:textId="77777777" w:rsidR="00912FB9" w:rsidRDefault="00000000">
            <w:pPr>
              <w:rPr>
                <w:color w:val="000000"/>
                <w:sz w:val="24"/>
              </w:rPr>
            </w:pPr>
            <w:r>
              <w:rPr>
                <w:color w:val="000000"/>
                <w:sz w:val="24"/>
                <w:szCs w:val="24"/>
              </w:rPr>
              <w:t>t</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7AD80ACF" w14:textId="77777777" w:rsidR="00912FB9" w:rsidRDefault="00000000">
            <w:pPr>
              <w:jc w:val="right"/>
              <w:rPr>
                <w:color w:val="000000"/>
              </w:rPr>
            </w:pPr>
            <w:r>
              <w:rPr>
                <w:color w:val="000000"/>
              </w:rPr>
              <w:t>28,8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4D239F75" w14:textId="77777777" w:rsidR="00912FB9" w:rsidRDefault="00000000">
            <w:pPr>
              <w:rPr>
                <w:color w:val="000000"/>
                <w:sz w:val="24"/>
              </w:rPr>
            </w:pPr>
            <w:r>
              <w:rPr>
                <w:color w:val="000000"/>
                <w:sz w:val="24"/>
                <w:szCs w:val="24"/>
              </w:rPr>
              <w:t>kg/obyv.</w:t>
            </w:r>
          </w:p>
        </w:tc>
      </w:tr>
      <w:tr w:rsidR="00912FB9" w14:paraId="4AEEE82E" w14:textId="77777777">
        <w:trPr>
          <w:trHeight w:val="312"/>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hideMark/>
          </w:tcPr>
          <w:p w14:paraId="791E0F34" w14:textId="77777777" w:rsidR="00912FB9" w:rsidRDefault="00000000">
            <w:pPr>
              <w:rPr>
                <w:color w:val="000000"/>
                <w:sz w:val="24"/>
              </w:rPr>
            </w:pPr>
            <w:r>
              <w:rPr>
                <w:color w:val="000000"/>
                <w:sz w:val="24"/>
                <w:szCs w:val="24"/>
              </w:rPr>
              <w:t>Separace kovu</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113A2D03" w14:textId="77777777" w:rsidR="00912FB9" w:rsidRDefault="00000000">
            <w:pPr>
              <w:jc w:val="right"/>
              <w:rPr>
                <w:color w:val="000000"/>
              </w:rPr>
            </w:pPr>
            <w:r>
              <w:rPr>
                <w:color w:val="000000"/>
              </w:rPr>
              <w:t>7,76</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7FDD8DF3" w14:textId="77777777" w:rsidR="00912FB9" w:rsidRDefault="00000000">
            <w:pPr>
              <w:rPr>
                <w:color w:val="000000"/>
                <w:sz w:val="24"/>
              </w:rPr>
            </w:pPr>
            <w:r>
              <w:rPr>
                <w:color w:val="000000"/>
                <w:sz w:val="24"/>
                <w:szCs w:val="24"/>
              </w:rPr>
              <w:t>t</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719B9684" w14:textId="77777777" w:rsidR="00912FB9" w:rsidRDefault="00000000">
            <w:pPr>
              <w:jc w:val="right"/>
              <w:rPr>
                <w:color w:val="000000"/>
              </w:rPr>
            </w:pPr>
            <w:r>
              <w:rPr>
                <w:color w:val="000000"/>
              </w:rPr>
              <w:t>10,73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78EA2DE0" w14:textId="77777777" w:rsidR="00912FB9" w:rsidRDefault="00000000">
            <w:pPr>
              <w:rPr>
                <w:color w:val="000000"/>
                <w:sz w:val="24"/>
              </w:rPr>
            </w:pPr>
            <w:r>
              <w:rPr>
                <w:color w:val="000000"/>
                <w:sz w:val="24"/>
                <w:szCs w:val="24"/>
              </w:rPr>
              <w:t>kg/obyv.</w:t>
            </w:r>
          </w:p>
        </w:tc>
      </w:tr>
      <w:tr w:rsidR="00912FB9" w14:paraId="50726EA9" w14:textId="77777777">
        <w:trPr>
          <w:trHeight w:val="312"/>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hideMark/>
          </w:tcPr>
          <w:p w14:paraId="4A4E05A7" w14:textId="77777777" w:rsidR="00912FB9" w:rsidRDefault="00000000">
            <w:pPr>
              <w:rPr>
                <w:color w:val="000000"/>
                <w:sz w:val="24"/>
              </w:rPr>
            </w:pPr>
            <w:r>
              <w:rPr>
                <w:color w:val="000000"/>
                <w:sz w:val="24"/>
                <w:szCs w:val="24"/>
              </w:rPr>
              <w:t>Separace dřeva</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2E3BA273" w14:textId="77777777" w:rsidR="00912FB9" w:rsidRDefault="00000000">
            <w:pPr>
              <w:jc w:val="right"/>
              <w:rPr>
                <w:color w:val="000000"/>
              </w:rPr>
            </w:pPr>
            <w:r>
              <w:rPr>
                <w:color w:val="000000"/>
              </w:rPr>
              <w:t>7,77</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40D3D3E5" w14:textId="77777777" w:rsidR="00912FB9" w:rsidRDefault="00000000">
            <w:pPr>
              <w:rPr>
                <w:color w:val="000000"/>
                <w:sz w:val="24"/>
              </w:rPr>
            </w:pPr>
            <w:r>
              <w:rPr>
                <w:color w:val="000000"/>
                <w:sz w:val="24"/>
                <w:szCs w:val="24"/>
              </w:rPr>
              <w:t>t</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1974C1EC" w14:textId="77777777" w:rsidR="00912FB9" w:rsidRDefault="00000000">
            <w:pPr>
              <w:jc w:val="right"/>
              <w:rPr>
                <w:color w:val="000000"/>
              </w:rPr>
            </w:pPr>
            <w:r>
              <w:rPr>
                <w:color w:val="000000"/>
              </w:rPr>
              <w:t>10,75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2F404A62" w14:textId="77777777" w:rsidR="00912FB9" w:rsidRDefault="00000000">
            <w:pPr>
              <w:rPr>
                <w:color w:val="000000"/>
                <w:sz w:val="24"/>
              </w:rPr>
            </w:pPr>
            <w:r>
              <w:rPr>
                <w:color w:val="000000"/>
                <w:sz w:val="24"/>
                <w:szCs w:val="24"/>
              </w:rPr>
              <w:t>kg/obyv.</w:t>
            </w:r>
          </w:p>
        </w:tc>
      </w:tr>
      <w:tr w:rsidR="00912FB9" w14:paraId="087C9CED" w14:textId="77777777">
        <w:trPr>
          <w:trHeight w:val="312"/>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hideMark/>
          </w:tcPr>
          <w:p w14:paraId="510C3A29" w14:textId="77777777" w:rsidR="00912FB9" w:rsidRDefault="00000000">
            <w:pPr>
              <w:rPr>
                <w:color w:val="000000"/>
                <w:sz w:val="24"/>
              </w:rPr>
            </w:pPr>
            <w:r>
              <w:rPr>
                <w:color w:val="000000"/>
                <w:sz w:val="24"/>
                <w:szCs w:val="24"/>
              </w:rPr>
              <w:t>Separace jedlých tuků, oleje</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5D201EE5" w14:textId="77777777" w:rsidR="00912FB9" w:rsidRDefault="00000000">
            <w:pPr>
              <w:jc w:val="right"/>
              <w:rPr>
                <w:color w:val="000000"/>
              </w:rPr>
            </w:pPr>
            <w:r>
              <w:rPr>
                <w:color w:val="000000"/>
              </w:rPr>
              <w:t>0,104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344E1587" w14:textId="77777777" w:rsidR="00912FB9" w:rsidRDefault="00000000">
            <w:pPr>
              <w:rPr>
                <w:color w:val="000000"/>
                <w:sz w:val="24"/>
              </w:rPr>
            </w:pPr>
            <w:r>
              <w:rPr>
                <w:color w:val="000000"/>
                <w:sz w:val="24"/>
                <w:szCs w:val="24"/>
              </w:rPr>
              <w:t>t</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329CA9D2" w14:textId="77777777" w:rsidR="00912FB9" w:rsidRDefault="00000000">
            <w:pPr>
              <w:jc w:val="right"/>
              <w:rPr>
                <w:color w:val="000000"/>
              </w:rPr>
            </w:pPr>
            <w:r>
              <w:rPr>
                <w:color w:val="000000"/>
              </w:rPr>
              <w:t>0,14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3F2BA598" w14:textId="77777777" w:rsidR="00912FB9" w:rsidRDefault="00000000">
            <w:pPr>
              <w:rPr>
                <w:color w:val="000000"/>
                <w:sz w:val="24"/>
              </w:rPr>
            </w:pPr>
            <w:r>
              <w:rPr>
                <w:color w:val="000000"/>
                <w:sz w:val="24"/>
                <w:szCs w:val="24"/>
              </w:rPr>
              <w:t>kg/obyv.</w:t>
            </w:r>
          </w:p>
        </w:tc>
      </w:tr>
      <w:tr w:rsidR="00912FB9" w14:paraId="4335521B" w14:textId="77777777">
        <w:trPr>
          <w:trHeight w:val="312"/>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hideMark/>
          </w:tcPr>
          <w:p w14:paraId="2F9CE85F" w14:textId="77777777" w:rsidR="00912FB9" w:rsidRDefault="00000000">
            <w:pPr>
              <w:rPr>
                <w:color w:val="000000"/>
                <w:sz w:val="24"/>
              </w:rPr>
            </w:pPr>
            <w:r>
              <w:rPr>
                <w:color w:val="000000"/>
                <w:sz w:val="24"/>
                <w:szCs w:val="24"/>
              </w:rPr>
              <w:t>Separace biologického odpadu</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318B47CC" w14:textId="77777777" w:rsidR="00912FB9" w:rsidRDefault="00000000">
            <w:pPr>
              <w:jc w:val="right"/>
              <w:rPr>
                <w:color w:val="000000"/>
              </w:rPr>
            </w:pPr>
            <w:r>
              <w:rPr>
                <w:color w:val="000000"/>
              </w:rPr>
              <w:t>86,04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474E3B4B" w14:textId="77777777" w:rsidR="00912FB9" w:rsidRDefault="00000000">
            <w:pPr>
              <w:rPr>
                <w:color w:val="000000"/>
                <w:sz w:val="24"/>
              </w:rPr>
            </w:pPr>
            <w:r>
              <w:rPr>
                <w:color w:val="000000"/>
                <w:sz w:val="24"/>
                <w:szCs w:val="24"/>
              </w:rPr>
              <w:t>t</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1F459273" w14:textId="77777777" w:rsidR="00912FB9" w:rsidRDefault="00000000">
            <w:pPr>
              <w:jc w:val="right"/>
              <w:rPr>
                <w:color w:val="000000"/>
              </w:rPr>
            </w:pPr>
            <w:r>
              <w:rPr>
                <w:color w:val="000000"/>
              </w:rPr>
              <w:t>119</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4B101653" w14:textId="77777777" w:rsidR="00912FB9" w:rsidRDefault="00000000">
            <w:pPr>
              <w:rPr>
                <w:color w:val="000000"/>
                <w:sz w:val="24"/>
              </w:rPr>
            </w:pPr>
            <w:r>
              <w:rPr>
                <w:color w:val="000000"/>
                <w:sz w:val="24"/>
                <w:szCs w:val="24"/>
              </w:rPr>
              <w:t>kg/obyv.</w:t>
            </w:r>
          </w:p>
        </w:tc>
      </w:tr>
      <w:tr w:rsidR="00912FB9" w14:paraId="3D6CC4E7" w14:textId="77777777">
        <w:trPr>
          <w:trHeight w:val="312"/>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hideMark/>
          </w:tcPr>
          <w:p w14:paraId="6F9BBB7C" w14:textId="77777777" w:rsidR="00912FB9" w:rsidRDefault="00000000">
            <w:pPr>
              <w:rPr>
                <w:color w:val="000000"/>
                <w:sz w:val="24"/>
              </w:rPr>
            </w:pPr>
            <w:r>
              <w:rPr>
                <w:color w:val="000000"/>
                <w:sz w:val="24"/>
                <w:szCs w:val="24"/>
              </w:rPr>
              <w:t>Separace textilních odpadů</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4474708B" w14:textId="77777777" w:rsidR="00912FB9" w:rsidRDefault="00000000">
            <w:pPr>
              <w:jc w:val="right"/>
              <w:rPr>
                <w:color w:val="000000"/>
              </w:rPr>
            </w:pPr>
            <w:r>
              <w:rPr>
                <w:color w:val="000000"/>
              </w:rPr>
              <w:t>1,208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420E5EEF" w14:textId="77777777" w:rsidR="00912FB9" w:rsidRDefault="00000000">
            <w:pPr>
              <w:rPr>
                <w:color w:val="000000"/>
                <w:sz w:val="24"/>
              </w:rPr>
            </w:pPr>
            <w:r>
              <w:rPr>
                <w:color w:val="000000"/>
                <w:sz w:val="24"/>
                <w:szCs w:val="24"/>
              </w:rPr>
              <w:t>t</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3C5CD9E1" w14:textId="77777777" w:rsidR="00912FB9" w:rsidRDefault="00000000">
            <w:pPr>
              <w:jc w:val="right"/>
              <w:rPr>
                <w:color w:val="000000"/>
              </w:rPr>
            </w:pPr>
            <w:r>
              <w:rPr>
                <w:color w:val="000000"/>
              </w:rPr>
              <w:t>1,67</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511F6B86" w14:textId="77777777" w:rsidR="00912FB9" w:rsidRDefault="00000000">
            <w:pPr>
              <w:rPr>
                <w:color w:val="000000"/>
                <w:sz w:val="24"/>
              </w:rPr>
            </w:pPr>
            <w:r>
              <w:rPr>
                <w:color w:val="000000"/>
                <w:sz w:val="24"/>
                <w:szCs w:val="24"/>
              </w:rPr>
              <w:t>kg/obyv.</w:t>
            </w:r>
          </w:p>
        </w:tc>
      </w:tr>
      <w:tr w:rsidR="00912FB9" w14:paraId="0A35D88D" w14:textId="77777777">
        <w:trPr>
          <w:trHeight w:val="312"/>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hideMark/>
          </w:tcPr>
          <w:p w14:paraId="10CAA7DD" w14:textId="77777777" w:rsidR="00912FB9" w:rsidRDefault="00000000">
            <w:pPr>
              <w:rPr>
                <w:color w:val="000000"/>
                <w:sz w:val="24"/>
              </w:rPr>
            </w:pPr>
            <w:r>
              <w:rPr>
                <w:color w:val="000000"/>
                <w:sz w:val="24"/>
                <w:szCs w:val="24"/>
              </w:rPr>
              <w:t>Separace nebezpečných odpadů</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499689E0" w14:textId="77777777" w:rsidR="00912FB9" w:rsidRDefault="00000000">
            <w:pPr>
              <w:jc w:val="right"/>
              <w:rPr>
                <w:color w:val="000000"/>
              </w:rPr>
            </w:pPr>
            <w:r>
              <w:rPr>
                <w:color w:val="000000"/>
              </w:rPr>
              <w:t>0,25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2F341FE2" w14:textId="77777777" w:rsidR="00912FB9" w:rsidRDefault="00000000">
            <w:pPr>
              <w:rPr>
                <w:color w:val="000000"/>
                <w:sz w:val="24"/>
              </w:rPr>
            </w:pPr>
            <w:r>
              <w:rPr>
                <w:color w:val="000000"/>
                <w:sz w:val="24"/>
                <w:szCs w:val="24"/>
              </w:rPr>
              <w:t>t</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7DB7DBD8" w14:textId="77777777" w:rsidR="00912FB9" w:rsidRDefault="00000000">
            <w:pPr>
              <w:jc w:val="right"/>
              <w:rPr>
                <w:color w:val="000000"/>
              </w:rPr>
            </w:pPr>
            <w:r>
              <w:rPr>
                <w:color w:val="000000"/>
              </w:rPr>
              <w:t>0,35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1179D6E5" w14:textId="77777777" w:rsidR="00912FB9" w:rsidRDefault="00000000">
            <w:pPr>
              <w:rPr>
                <w:color w:val="000000"/>
                <w:sz w:val="24"/>
              </w:rPr>
            </w:pPr>
            <w:r>
              <w:rPr>
                <w:color w:val="000000"/>
                <w:sz w:val="24"/>
                <w:szCs w:val="24"/>
              </w:rPr>
              <w:t>kg/obyv.</w:t>
            </w:r>
          </w:p>
        </w:tc>
      </w:tr>
      <w:tr w:rsidR="00912FB9" w14:paraId="23C0280C" w14:textId="77777777">
        <w:trPr>
          <w:trHeight w:val="312"/>
        </w:trPr>
        <w:tc>
          <w:tcPr>
            <w:tcW w:w="0" w:type="auto"/>
            <w:tcBorders>
              <w:top w:val="nil"/>
              <w:left w:val="single" w:sz="4" w:space="0" w:color="000000"/>
              <w:bottom w:val="single" w:sz="4" w:space="0" w:color="000000"/>
              <w:right w:val="nil"/>
            </w:tcBorders>
            <w:noWrap/>
            <w:tcMar>
              <w:top w:w="15" w:type="dxa"/>
              <w:left w:w="15" w:type="dxa"/>
              <w:right w:w="15" w:type="dxa"/>
            </w:tcMar>
            <w:vAlign w:val="center"/>
            <w:hideMark/>
          </w:tcPr>
          <w:p w14:paraId="4EC14607" w14:textId="77777777" w:rsidR="00912FB9" w:rsidRDefault="00000000">
            <w:pPr>
              <w:rPr>
                <w:color w:val="000000"/>
                <w:sz w:val="24"/>
              </w:rPr>
            </w:pPr>
            <w:r>
              <w:rPr>
                <w:color w:val="000000"/>
                <w:sz w:val="24"/>
                <w:szCs w:val="24"/>
              </w:rPr>
              <w:t>Náklady na provoz obecního systému</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67A86C35" w14:textId="77777777" w:rsidR="00912FB9" w:rsidRDefault="00000000">
            <w:pPr>
              <w:rPr>
                <w:color w:val="000000"/>
              </w:rPr>
            </w:pPr>
            <w:r>
              <w:rPr>
                <w:color w:val="000000"/>
              </w:rPr>
              <w:t> </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434C1C26" w14:textId="77777777" w:rsidR="00912FB9" w:rsidRDefault="00000000">
            <w:pPr>
              <w:rPr>
                <w:color w:val="000000"/>
              </w:rPr>
            </w:pPr>
            <w:r>
              <w:rPr>
                <w:color w:val="000000"/>
              </w:rPr>
              <w:t> </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59E0B10C" w14:textId="77777777" w:rsidR="00912FB9" w:rsidRDefault="00000000">
            <w:pPr>
              <w:rPr>
                <w:color w:val="000000"/>
              </w:rPr>
            </w:pPr>
            <w:r>
              <w:rPr>
                <w:color w:val="000000"/>
              </w:rPr>
              <w:t> </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1BF511FF" w14:textId="77777777" w:rsidR="00912FB9" w:rsidRDefault="00000000">
            <w:pPr>
              <w:jc w:val="right"/>
              <w:rPr>
                <w:color w:val="000000"/>
                <w:sz w:val="24"/>
              </w:rPr>
            </w:pPr>
            <w:r>
              <w:rPr>
                <w:color w:val="000000"/>
                <w:sz w:val="24"/>
                <w:szCs w:val="24"/>
              </w:rPr>
              <w:t>934 700 Kč</w:t>
            </w:r>
          </w:p>
        </w:tc>
      </w:tr>
      <w:tr w:rsidR="00912FB9" w14:paraId="02C25CDC" w14:textId="77777777">
        <w:trPr>
          <w:trHeight w:val="312"/>
        </w:trPr>
        <w:tc>
          <w:tcPr>
            <w:tcW w:w="0" w:type="auto"/>
            <w:tcBorders>
              <w:top w:val="nil"/>
              <w:left w:val="single" w:sz="4" w:space="0" w:color="000000"/>
              <w:bottom w:val="single" w:sz="4" w:space="0" w:color="000000"/>
              <w:right w:val="nil"/>
            </w:tcBorders>
            <w:noWrap/>
            <w:tcMar>
              <w:top w:w="15" w:type="dxa"/>
              <w:left w:w="15" w:type="dxa"/>
              <w:right w:w="15" w:type="dxa"/>
            </w:tcMar>
            <w:vAlign w:val="center"/>
            <w:hideMark/>
          </w:tcPr>
          <w:p w14:paraId="1DCD27FB" w14:textId="77777777" w:rsidR="00912FB9" w:rsidRDefault="00000000">
            <w:pPr>
              <w:rPr>
                <w:color w:val="000000"/>
                <w:sz w:val="24"/>
              </w:rPr>
            </w:pPr>
            <w:r>
              <w:rPr>
                <w:color w:val="000000"/>
                <w:sz w:val="24"/>
                <w:szCs w:val="24"/>
              </w:rPr>
              <w:t>Příjmy v odpadovém hospodářství</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628396EE" w14:textId="77777777" w:rsidR="00912FB9" w:rsidRDefault="00000000">
            <w:pPr>
              <w:rPr>
                <w:color w:val="000000"/>
              </w:rPr>
            </w:pPr>
            <w:r>
              <w:rPr>
                <w:color w:val="000000"/>
              </w:rPr>
              <w:t> </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6D4224FD" w14:textId="77777777" w:rsidR="00912FB9" w:rsidRDefault="00000000">
            <w:pPr>
              <w:rPr>
                <w:color w:val="000000"/>
              </w:rPr>
            </w:pPr>
            <w:r>
              <w:rPr>
                <w:color w:val="000000"/>
              </w:rPr>
              <w:t> </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1D91F9C5" w14:textId="77777777" w:rsidR="00912FB9" w:rsidRDefault="00000000">
            <w:pPr>
              <w:rPr>
                <w:color w:val="000000"/>
              </w:rPr>
            </w:pPr>
            <w:r>
              <w:rPr>
                <w:color w:val="000000"/>
              </w:rPr>
              <w:t> </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0427B7C9" w14:textId="77777777" w:rsidR="00912FB9" w:rsidRDefault="00000000">
            <w:pPr>
              <w:jc w:val="right"/>
              <w:rPr>
                <w:color w:val="000000"/>
                <w:sz w:val="24"/>
              </w:rPr>
            </w:pPr>
            <w:r>
              <w:rPr>
                <w:color w:val="000000"/>
                <w:sz w:val="24"/>
                <w:szCs w:val="24"/>
              </w:rPr>
              <w:t>676 702 Kč</w:t>
            </w:r>
          </w:p>
        </w:tc>
      </w:tr>
      <w:tr w:rsidR="00912FB9" w14:paraId="284D47BA" w14:textId="77777777">
        <w:trPr>
          <w:trHeight w:val="312"/>
        </w:trPr>
        <w:tc>
          <w:tcPr>
            <w:tcW w:w="0" w:type="auto"/>
            <w:gridSpan w:val="4"/>
            <w:tcBorders>
              <w:top w:val="nil"/>
              <w:left w:val="single" w:sz="4" w:space="0" w:color="000000"/>
              <w:bottom w:val="single" w:sz="4" w:space="0" w:color="000000"/>
              <w:right w:val="nil"/>
            </w:tcBorders>
            <w:noWrap/>
            <w:tcMar>
              <w:top w:w="15" w:type="dxa"/>
              <w:left w:w="15" w:type="dxa"/>
              <w:right w:w="15" w:type="dxa"/>
            </w:tcMar>
            <w:vAlign w:val="center"/>
            <w:hideMark/>
          </w:tcPr>
          <w:p w14:paraId="7571184B" w14:textId="77777777" w:rsidR="00912FB9" w:rsidRDefault="00000000">
            <w:pPr>
              <w:rPr>
                <w:color w:val="000000"/>
                <w:sz w:val="24"/>
              </w:rPr>
            </w:pPr>
            <w:r>
              <w:rPr>
                <w:color w:val="000000"/>
                <w:sz w:val="24"/>
                <w:szCs w:val="24"/>
              </w:rPr>
              <w:t>Kolik obec doplácí na odpadového hospodářství z rozpočtu</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0EBDF42E" w14:textId="77777777" w:rsidR="00912FB9" w:rsidRDefault="00000000">
            <w:pPr>
              <w:jc w:val="right"/>
              <w:rPr>
                <w:color w:val="000000"/>
                <w:sz w:val="24"/>
              </w:rPr>
            </w:pPr>
            <w:r>
              <w:rPr>
                <w:color w:val="000000"/>
                <w:sz w:val="24"/>
                <w:szCs w:val="24"/>
              </w:rPr>
              <w:t>257 998 Kč</w:t>
            </w:r>
          </w:p>
        </w:tc>
      </w:tr>
      <w:tr w:rsidR="00912FB9" w14:paraId="6BB080B8" w14:textId="77777777">
        <w:trPr>
          <w:trHeight w:val="288"/>
        </w:trPr>
        <w:tc>
          <w:tcPr>
            <w:tcW w:w="0" w:type="auto"/>
            <w:tcBorders>
              <w:top w:val="nil"/>
              <w:left w:val="nil"/>
              <w:bottom w:val="nil"/>
              <w:right w:val="nil"/>
            </w:tcBorders>
            <w:noWrap/>
            <w:tcMar>
              <w:top w:w="15" w:type="dxa"/>
              <w:left w:w="15" w:type="dxa"/>
              <w:right w:w="15" w:type="dxa"/>
            </w:tcMar>
            <w:vAlign w:val="bottom"/>
            <w:hideMark/>
          </w:tcPr>
          <w:p w14:paraId="37C57B32" w14:textId="77777777" w:rsidR="00912FB9" w:rsidRDefault="00912FB9">
            <w:pPr>
              <w:rPr>
                <w:color w:val="000000"/>
              </w:rPr>
            </w:pPr>
          </w:p>
        </w:tc>
        <w:tc>
          <w:tcPr>
            <w:tcW w:w="0" w:type="auto"/>
            <w:tcBorders>
              <w:top w:val="nil"/>
              <w:left w:val="nil"/>
              <w:bottom w:val="nil"/>
              <w:right w:val="nil"/>
            </w:tcBorders>
            <w:noWrap/>
            <w:tcMar>
              <w:top w:w="15" w:type="dxa"/>
              <w:left w:w="15" w:type="dxa"/>
              <w:right w:w="15" w:type="dxa"/>
            </w:tcMar>
            <w:vAlign w:val="bottom"/>
            <w:hideMark/>
          </w:tcPr>
          <w:p w14:paraId="2E13F1BA" w14:textId="77777777" w:rsidR="00912FB9" w:rsidRDefault="00912FB9">
            <w:pPr>
              <w:rPr>
                <w:color w:val="000000"/>
              </w:rPr>
            </w:pPr>
          </w:p>
        </w:tc>
        <w:tc>
          <w:tcPr>
            <w:tcW w:w="0" w:type="auto"/>
            <w:tcBorders>
              <w:top w:val="nil"/>
              <w:left w:val="nil"/>
              <w:bottom w:val="nil"/>
              <w:right w:val="nil"/>
            </w:tcBorders>
            <w:noWrap/>
            <w:tcMar>
              <w:top w:w="15" w:type="dxa"/>
              <w:left w:w="15" w:type="dxa"/>
              <w:right w:w="15" w:type="dxa"/>
            </w:tcMar>
            <w:vAlign w:val="bottom"/>
            <w:hideMark/>
          </w:tcPr>
          <w:p w14:paraId="4E2D27C3" w14:textId="77777777" w:rsidR="00912FB9" w:rsidRDefault="00912FB9">
            <w:pPr>
              <w:rPr>
                <w:color w:val="000000"/>
              </w:rPr>
            </w:pPr>
          </w:p>
        </w:tc>
        <w:tc>
          <w:tcPr>
            <w:tcW w:w="0" w:type="auto"/>
            <w:tcBorders>
              <w:top w:val="nil"/>
              <w:left w:val="nil"/>
              <w:bottom w:val="nil"/>
              <w:right w:val="nil"/>
            </w:tcBorders>
            <w:noWrap/>
            <w:tcMar>
              <w:top w:w="15" w:type="dxa"/>
              <w:left w:w="15" w:type="dxa"/>
              <w:right w:w="15" w:type="dxa"/>
            </w:tcMar>
            <w:vAlign w:val="bottom"/>
            <w:hideMark/>
          </w:tcPr>
          <w:p w14:paraId="355B50B6" w14:textId="77777777" w:rsidR="00912FB9" w:rsidRDefault="00912FB9">
            <w:pPr>
              <w:rPr>
                <w:color w:val="000000"/>
              </w:rPr>
            </w:pPr>
          </w:p>
        </w:tc>
        <w:tc>
          <w:tcPr>
            <w:tcW w:w="0" w:type="auto"/>
            <w:tcBorders>
              <w:top w:val="nil"/>
              <w:left w:val="nil"/>
              <w:bottom w:val="nil"/>
              <w:right w:val="nil"/>
            </w:tcBorders>
            <w:noWrap/>
            <w:tcMar>
              <w:top w:w="15" w:type="dxa"/>
              <w:left w:w="15" w:type="dxa"/>
              <w:right w:w="15" w:type="dxa"/>
            </w:tcMar>
            <w:vAlign w:val="bottom"/>
            <w:hideMark/>
          </w:tcPr>
          <w:p w14:paraId="0B342D0A" w14:textId="77777777" w:rsidR="00912FB9" w:rsidRDefault="00912FB9">
            <w:pPr>
              <w:rPr>
                <w:color w:val="000000"/>
              </w:rPr>
            </w:pPr>
          </w:p>
        </w:tc>
      </w:tr>
      <w:tr w:rsidR="00912FB9" w14:paraId="38AF5E72" w14:textId="77777777">
        <w:trPr>
          <w:trHeight w:val="288"/>
        </w:trPr>
        <w:tc>
          <w:tcPr>
            <w:tcW w:w="0" w:type="auto"/>
            <w:tcBorders>
              <w:top w:val="nil"/>
              <w:left w:val="nil"/>
              <w:bottom w:val="nil"/>
              <w:right w:val="nil"/>
            </w:tcBorders>
            <w:noWrap/>
            <w:tcMar>
              <w:top w:w="15" w:type="dxa"/>
              <w:left w:w="15" w:type="dxa"/>
              <w:right w:w="15" w:type="dxa"/>
            </w:tcMar>
            <w:vAlign w:val="bottom"/>
            <w:hideMark/>
          </w:tcPr>
          <w:p w14:paraId="6D46F380" w14:textId="77777777" w:rsidR="00912FB9" w:rsidRDefault="00912FB9">
            <w:pPr>
              <w:rPr>
                <w:color w:val="000000"/>
              </w:rPr>
            </w:pPr>
          </w:p>
        </w:tc>
        <w:tc>
          <w:tcPr>
            <w:tcW w:w="0" w:type="auto"/>
            <w:tcBorders>
              <w:top w:val="nil"/>
              <w:left w:val="nil"/>
              <w:bottom w:val="nil"/>
              <w:right w:val="nil"/>
            </w:tcBorders>
            <w:noWrap/>
            <w:tcMar>
              <w:top w:w="15" w:type="dxa"/>
              <w:left w:w="15" w:type="dxa"/>
              <w:right w:w="15" w:type="dxa"/>
            </w:tcMar>
            <w:vAlign w:val="bottom"/>
            <w:hideMark/>
          </w:tcPr>
          <w:p w14:paraId="55F85BA0" w14:textId="77777777" w:rsidR="00912FB9" w:rsidRDefault="00912FB9">
            <w:pPr>
              <w:rPr>
                <w:color w:val="000000"/>
              </w:rPr>
            </w:pPr>
          </w:p>
        </w:tc>
        <w:tc>
          <w:tcPr>
            <w:tcW w:w="0" w:type="auto"/>
            <w:tcBorders>
              <w:top w:val="nil"/>
              <w:left w:val="nil"/>
              <w:bottom w:val="nil"/>
              <w:right w:val="nil"/>
            </w:tcBorders>
            <w:noWrap/>
            <w:tcMar>
              <w:top w:w="15" w:type="dxa"/>
              <w:left w:w="15" w:type="dxa"/>
              <w:right w:w="15" w:type="dxa"/>
            </w:tcMar>
            <w:vAlign w:val="bottom"/>
            <w:hideMark/>
          </w:tcPr>
          <w:p w14:paraId="33DFF925" w14:textId="77777777" w:rsidR="00912FB9" w:rsidRDefault="00912FB9">
            <w:pPr>
              <w:rPr>
                <w:color w:val="000000"/>
              </w:rPr>
            </w:pPr>
          </w:p>
        </w:tc>
        <w:tc>
          <w:tcPr>
            <w:tcW w:w="0" w:type="auto"/>
            <w:tcBorders>
              <w:top w:val="nil"/>
              <w:left w:val="nil"/>
              <w:bottom w:val="nil"/>
              <w:right w:val="nil"/>
            </w:tcBorders>
            <w:noWrap/>
            <w:tcMar>
              <w:top w:w="15" w:type="dxa"/>
              <w:left w:w="15" w:type="dxa"/>
              <w:right w:w="15" w:type="dxa"/>
            </w:tcMar>
            <w:vAlign w:val="bottom"/>
            <w:hideMark/>
          </w:tcPr>
          <w:p w14:paraId="3265C91F" w14:textId="77777777" w:rsidR="00912FB9" w:rsidRDefault="00912FB9">
            <w:pPr>
              <w:rPr>
                <w:color w:val="000000"/>
              </w:rPr>
            </w:pPr>
          </w:p>
        </w:tc>
        <w:tc>
          <w:tcPr>
            <w:tcW w:w="0" w:type="auto"/>
            <w:tcBorders>
              <w:top w:val="nil"/>
              <w:left w:val="nil"/>
              <w:bottom w:val="nil"/>
              <w:right w:val="nil"/>
            </w:tcBorders>
            <w:noWrap/>
            <w:tcMar>
              <w:top w:w="15" w:type="dxa"/>
              <w:left w:w="15" w:type="dxa"/>
              <w:right w:w="15" w:type="dxa"/>
            </w:tcMar>
            <w:vAlign w:val="bottom"/>
            <w:hideMark/>
          </w:tcPr>
          <w:p w14:paraId="05E18B73" w14:textId="77777777" w:rsidR="00912FB9" w:rsidRDefault="00912FB9">
            <w:pPr>
              <w:rPr>
                <w:color w:val="000000"/>
              </w:rPr>
            </w:pPr>
          </w:p>
        </w:tc>
      </w:tr>
      <w:tr w:rsidR="00912FB9" w14:paraId="4E7AA5E5" w14:textId="77777777">
        <w:trPr>
          <w:trHeight w:val="288"/>
        </w:trPr>
        <w:tc>
          <w:tcPr>
            <w:tcW w:w="0" w:type="auto"/>
            <w:tcBorders>
              <w:top w:val="nil"/>
              <w:left w:val="nil"/>
              <w:bottom w:val="nil"/>
              <w:right w:val="nil"/>
            </w:tcBorders>
            <w:noWrap/>
            <w:tcMar>
              <w:top w:w="15" w:type="dxa"/>
              <w:left w:w="15" w:type="dxa"/>
              <w:right w:w="15" w:type="dxa"/>
            </w:tcMar>
            <w:vAlign w:val="bottom"/>
            <w:hideMark/>
          </w:tcPr>
          <w:p w14:paraId="3AC70093" w14:textId="77777777" w:rsidR="00912FB9" w:rsidRDefault="00912FB9">
            <w:pPr>
              <w:rPr>
                <w:color w:val="000000"/>
              </w:rPr>
            </w:pPr>
          </w:p>
        </w:tc>
        <w:tc>
          <w:tcPr>
            <w:tcW w:w="0" w:type="auto"/>
            <w:tcBorders>
              <w:top w:val="nil"/>
              <w:left w:val="nil"/>
              <w:bottom w:val="nil"/>
              <w:right w:val="nil"/>
            </w:tcBorders>
            <w:noWrap/>
            <w:tcMar>
              <w:top w:w="15" w:type="dxa"/>
              <w:left w:w="15" w:type="dxa"/>
              <w:right w:w="15" w:type="dxa"/>
            </w:tcMar>
            <w:vAlign w:val="bottom"/>
            <w:hideMark/>
          </w:tcPr>
          <w:p w14:paraId="7F6DD3FA" w14:textId="77777777" w:rsidR="00912FB9" w:rsidRDefault="00912FB9">
            <w:pPr>
              <w:rPr>
                <w:color w:val="000000"/>
              </w:rPr>
            </w:pPr>
          </w:p>
        </w:tc>
        <w:tc>
          <w:tcPr>
            <w:tcW w:w="0" w:type="auto"/>
            <w:tcBorders>
              <w:top w:val="nil"/>
              <w:left w:val="nil"/>
              <w:bottom w:val="nil"/>
              <w:right w:val="nil"/>
            </w:tcBorders>
            <w:noWrap/>
            <w:tcMar>
              <w:top w:w="15" w:type="dxa"/>
              <w:left w:w="15" w:type="dxa"/>
              <w:right w:w="15" w:type="dxa"/>
            </w:tcMar>
            <w:vAlign w:val="bottom"/>
            <w:hideMark/>
          </w:tcPr>
          <w:p w14:paraId="336A1016" w14:textId="77777777" w:rsidR="00912FB9" w:rsidRDefault="00912FB9">
            <w:pPr>
              <w:rPr>
                <w:color w:val="000000"/>
              </w:rPr>
            </w:pPr>
          </w:p>
        </w:tc>
        <w:tc>
          <w:tcPr>
            <w:tcW w:w="0" w:type="auto"/>
            <w:tcBorders>
              <w:top w:val="nil"/>
              <w:left w:val="nil"/>
              <w:bottom w:val="nil"/>
              <w:right w:val="nil"/>
            </w:tcBorders>
            <w:noWrap/>
            <w:tcMar>
              <w:top w:w="15" w:type="dxa"/>
              <w:left w:w="15" w:type="dxa"/>
              <w:right w:w="15" w:type="dxa"/>
            </w:tcMar>
            <w:vAlign w:val="bottom"/>
            <w:hideMark/>
          </w:tcPr>
          <w:p w14:paraId="06F7F5FC" w14:textId="77777777" w:rsidR="00912FB9" w:rsidRDefault="00912FB9">
            <w:pPr>
              <w:rPr>
                <w:color w:val="000000"/>
              </w:rPr>
            </w:pPr>
          </w:p>
        </w:tc>
        <w:tc>
          <w:tcPr>
            <w:tcW w:w="0" w:type="auto"/>
            <w:tcBorders>
              <w:top w:val="nil"/>
              <w:left w:val="nil"/>
              <w:bottom w:val="nil"/>
              <w:right w:val="nil"/>
            </w:tcBorders>
            <w:noWrap/>
            <w:tcMar>
              <w:top w:w="15" w:type="dxa"/>
              <w:left w:w="15" w:type="dxa"/>
              <w:right w:w="15" w:type="dxa"/>
            </w:tcMar>
            <w:vAlign w:val="bottom"/>
            <w:hideMark/>
          </w:tcPr>
          <w:p w14:paraId="71A47DCA" w14:textId="77777777" w:rsidR="00912FB9" w:rsidRDefault="00912FB9">
            <w:pPr>
              <w:rPr>
                <w:color w:val="000000"/>
              </w:rPr>
            </w:pPr>
          </w:p>
        </w:tc>
      </w:tr>
      <w:tr w:rsidR="00912FB9" w14:paraId="15644419" w14:textId="77777777">
        <w:trPr>
          <w:trHeight w:val="312"/>
        </w:trPr>
        <w:tc>
          <w:tcPr>
            <w:tcW w:w="0" w:type="auto"/>
            <w:gridSpan w:val="2"/>
            <w:tcBorders>
              <w:top w:val="nil"/>
              <w:left w:val="nil"/>
              <w:bottom w:val="nil"/>
              <w:right w:val="nil"/>
            </w:tcBorders>
            <w:noWrap/>
            <w:tcMar>
              <w:top w:w="15" w:type="dxa"/>
              <w:left w:w="15" w:type="dxa"/>
              <w:right w:w="15" w:type="dxa"/>
            </w:tcMar>
            <w:vAlign w:val="center"/>
            <w:hideMark/>
          </w:tcPr>
          <w:p w14:paraId="523B113D" w14:textId="77777777" w:rsidR="00912FB9" w:rsidRDefault="00000000">
            <w:pPr>
              <w:rPr>
                <w:b/>
                <w:color w:val="000000"/>
                <w:sz w:val="24"/>
              </w:rPr>
            </w:pPr>
            <w:r>
              <w:rPr>
                <w:b/>
                <w:color w:val="000000"/>
                <w:sz w:val="24"/>
                <w:szCs w:val="24"/>
              </w:rPr>
              <w:t>Základní výsledky odpadového hospodářství obce 2024</w:t>
            </w:r>
          </w:p>
        </w:tc>
        <w:tc>
          <w:tcPr>
            <w:tcW w:w="0" w:type="auto"/>
            <w:tcBorders>
              <w:top w:val="nil"/>
              <w:left w:val="nil"/>
              <w:bottom w:val="nil"/>
              <w:right w:val="nil"/>
            </w:tcBorders>
            <w:noWrap/>
            <w:tcMar>
              <w:top w:w="15" w:type="dxa"/>
              <w:left w:w="15" w:type="dxa"/>
              <w:right w:w="15" w:type="dxa"/>
            </w:tcMar>
            <w:vAlign w:val="bottom"/>
            <w:hideMark/>
          </w:tcPr>
          <w:p w14:paraId="3F114334" w14:textId="77777777" w:rsidR="00912FB9" w:rsidRDefault="00912FB9">
            <w:pPr>
              <w:rPr>
                <w:color w:val="000000"/>
              </w:rPr>
            </w:pPr>
          </w:p>
        </w:tc>
        <w:tc>
          <w:tcPr>
            <w:tcW w:w="0" w:type="auto"/>
            <w:tcBorders>
              <w:top w:val="nil"/>
              <w:left w:val="nil"/>
              <w:bottom w:val="nil"/>
              <w:right w:val="nil"/>
            </w:tcBorders>
            <w:noWrap/>
            <w:tcMar>
              <w:top w:w="15" w:type="dxa"/>
              <w:left w:w="15" w:type="dxa"/>
              <w:right w:w="15" w:type="dxa"/>
            </w:tcMar>
            <w:vAlign w:val="bottom"/>
            <w:hideMark/>
          </w:tcPr>
          <w:p w14:paraId="144BE6E7" w14:textId="77777777" w:rsidR="00912FB9" w:rsidRDefault="00912FB9">
            <w:pPr>
              <w:rPr>
                <w:color w:val="000000"/>
              </w:rPr>
            </w:pPr>
          </w:p>
        </w:tc>
        <w:tc>
          <w:tcPr>
            <w:tcW w:w="0" w:type="auto"/>
            <w:tcBorders>
              <w:top w:val="nil"/>
              <w:left w:val="nil"/>
              <w:bottom w:val="nil"/>
              <w:right w:val="nil"/>
            </w:tcBorders>
            <w:noWrap/>
            <w:tcMar>
              <w:top w:w="15" w:type="dxa"/>
              <w:left w:w="15" w:type="dxa"/>
              <w:right w:w="15" w:type="dxa"/>
            </w:tcMar>
            <w:vAlign w:val="bottom"/>
            <w:hideMark/>
          </w:tcPr>
          <w:p w14:paraId="3EE5EA8F" w14:textId="77777777" w:rsidR="00912FB9" w:rsidRDefault="00912FB9">
            <w:pPr>
              <w:rPr>
                <w:color w:val="000000"/>
              </w:rPr>
            </w:pPr>
          </w:p>
        </w:tc>
      </w:tr>
      <w:tr w:rsidR="00912FB9" w14:paraId="025B513D" w14:textId="77777777">
        <w:trPr>
          <w:trHeight w:val="312"/>
        </w:trPr>
        <w:tc>
          <w:tcPr>
            <w:tcW w:w="0" w:type="auto"/>
            <w:tcBorders>
              <w:top w:val="nil"/>
              <w:left w:val="nil"/>
              <w:bottom w:val="nil"/>
              <w:right w:val="nil"/>
            </w:tcBorders>
            <w:noWrap/>
            <w:tcMar>
              <w:top w:w="15" w:type="dxa"/>
              <w:left w:w="15" w:type="dxa"/>
              <w:right w:w="15" w:type="dxa"/>
            </w:tcMar>
            <w:vAlign w:val="center"/>
            <w:hideMark/>
          </w:tcPr>
          <w:p w14:paraId="429525E2" w14:textId="77777777" w:rsidR="00912FB9" w:rsidRDefault="00912FB9">
            <w:pPr>
              <w:rPr>
                <w:b/>
                <w:color w:val="000000"/>
                <w:sz w:val="24"/>
              </w:rPr>
            </w:pPr>
          </w:p>
        </w:tc>
        <w:tc>
          <w:tcPr>
            <w:tcW w:w="0" w:type="auto"/>
            <w:tcBorders>
              <w:top w:val="nil"/>
              <w:left w:val="nil"/>
              <w:bottom w:val="nil"/>
              <w:right w:val="nil"/>
            </w:tcBorders>
            <w:noWrap/>
            <w:tcMar>
              <w:top w:w="15" w:type="dxa"/>
              <w:left w:w="15" w:type="dxa"/>
              <w:right w:w="15" w:type="dxa"/>
            </w:tcMar>
            <w:vAlign w:val="bottom"/>
            <w:hideMark/>
          </w:tcPr>
          <w:p w14:paraId="6EDB2EC8" w14:textId="77777777" w:rsidR="00912FB9" w:rsidRDefault="00912FB9">
            <w:pPr>
              <w:rPr>
                <w:color w:val="000000"/>
              </w:rPr>
            </w:pPr>
          </w:p>
        </w:tc>
        <w:tc>
          <w:tcPr>
            <w:tcW w:w="0" w:type="auto"/>
            <w:tcBorders>
              <w:top w:val="nil"/>
              <w:left w:val="nil"/>
              <w:bottom w:val="nil"/>
              <w:right w:val="nil"/>
            </w:tcBorders>
            <w:noWrap/>
            <w:tcMar>
              <w:top w:w="15" w:type="dxa"/>
              <w:left w:w="15" w:type="dxa"/>
              <w:right w:w="15" w:type="dxa"/>
            </w:tcMar>
            <w:vAlign w:val="bottom"/>
            <w:hideMark/>
          </w:tcPr>
          <w:p w14:paraId="699EAD22" w14:textId="77777777" w:rsidR="00912FB9" w:rsidRDefault="00912FB9">
            <w:pPr>
              <w:rPr>
                <w:color w:val="000000"/>
              </w:rPr>
            </w:pPr>
          </w:p>
        </w:tc>
        <w:tc>
          <w:tcPr>
            <w:tcW w:w="0" w:type="auto"/>
            <w:tcBorders>
              <w:top w:val="nil"/>
              <w:left w:val="nil"/>
              <w:bottom w:val="nil"/>
              <w:right w:val="nil"/>
            </w:tcBorders>
            <w:noWrap/>
            <w:tcMar>
              <w:top w:w="15" w:type="dxa"/>
              <w:left w:w="15" w:type="dxa"/>
              <w:right w:w="15" w:type="dxa"/>
            </w:tcMar>
            <w:vAlign w:val="bottom"/>
            <w:hideMark/>
          </w:tcPr>
          <w:p w14:paraId="0764E292" w14:textId="77777777" w:rsidR="00912FB9" w:rsidRDefault="00912FB9">
            <w:pPr>
              <w:rPr>
                <w:color w:val="000000"/>
              </w:rPr>
            </w:pPr>
          </w:p>
        </w:tc>
        <w:tc>
          <w:tcPr>
            <w:tcW w:w="0" w:type="auto"/>
            <w:tcBorders>
              <w:top w:val="nil"/>
              <w:left w:val="nil"/>
              <w:bottom w:val="nil"/>
              <w:right w:val="nil"/>
            </w:tcBorders>
            <w:noWrap/>
            <w:tcMar>
              <w:top w:w="15" w:type="dxa"/>
              <w:left w:w="15" w:type="dxa"/>
              <w:right w:w="15" w:type="dxa"/>
            </w:tcMar>
            <w:vAlign w:val="bottom"/>
            <w:hideMark/>
          </w:tcPr>
          <w:p w14:paraId="4454C01F" w14:textId="77777777" w:rsidR="00912FB9" w:rsidRDefault="00912FB9">
            <w:pPr>
              <w:rPr>
                <w:color w:val="000000"/>
              </w:rPr>
            </w:pPr>
          </w:p>
        </w:tc>
      </w:tr>
      <w:tr w:rsidR="00912FB9" w14:paraId="5EE133C0" w14:textId="77777777">
        <w:trPr>
          <w:trHeight w:val="31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hideMark/>
          </w:tcPr>
          <w:p w14:paraId="04483AD3" w14:textId="77777777" w:rsidR="00912FB9" w:rsidRDefault="00000000">
            <w:pPr>
              <w:rPr>
                <w:color w:val="000000"/>
                <w:sz w:val="24"/>
              </w:rPr>
            </w:pPr>
            <w:r>
              <w:rPr>
                <w:color w:val="000000"/>
                <w:sz w:val="24"/>
                <w:szCs w:val="24"/>
              </w:rPr>
              <w:t>Produkce komunálních odpadů</w:t>
            </w:r>
          </w:p>
        </w:tc>
        <w:tc>
          <w:tcPr>
            <w:tcW w:w="0" w:type="auto"/>
            <w:tcBorders>
              <w:top w:val="single" w:sz="4" w:space="0" w:color="000000"/>
              <w:left w:val="nil"/>
              <w:bottom w:val="single" w:sz="4" w:space="0" w:color="000000"/>
              <w:right w:val="nil"/>
            </w:tcBorders>
            <w:noWrap/>
            <w:tcMar>
              <w:top w:w="15" w:type="dxa"/>
              <w:left w:w="15" w:type="dxa"/>
              <w:right w:w="15" w:type="dxa"/>
            </w:tcMar>
            <w:vAlign w:val="bottom"/>
            <w:hideMark/>
          </w:tcPr>
          <w:p w14:paraId="620563D4" w14:textId="77777777" w:rsidR="00912FB9" w:rsidRDefault="00000000">
            <w:pPr>
              <w:jc w:val="right"/>
              <w:rPr>
                <w:color w:val="000000"/>
              </w:rPr>
            </w:pPr>
            <w:r>
              <w:rPr>
                <w:color w:val="000000"/>
              </w:rPr>
              <w:t>323,05</w:t>
            </w:r>
          </w:p>
        </w:tc>
        <w:tc>
          <w:tcPr>
            <w:tcW w:w="0" w:type="auto"/>
            <w:tcBorders>
              <w:top w:val="single" w:sz="4" w:space="0" w:color="000000"/>
              <w:left w:val="nil"/>
              <w:bottom w:val="single" w:sz="4" w:space="0" w:color="000000"/>
              <w:right w:val="single" w:sz="4" w:space="0" w:color="000000"/>
            </w:tcBorders>
            <w:noWrap/>
            <w:tcMar>
              <w:top w:w="15" w:type="dxa"/>
              <w:left w:w="15" w:type="dxa"/>
              <w:right w:w="15" w:type="dxa"/>
            </w:tcMar>
            <w:vAlign w:val="center"/>
            <w:hideMark/>
          </w:tcPr>
          <w:p w14:paraId="03D3AF2D" w14:textId="77777777" w:rsidR="00912FB9" w:rsidRDefault="00000000">
            <w:pPr>
              <w:rPr>
                <w:color w:val="000000"/>
                <w:sz w:val="24"/>
              </w:rPr>
            </w:pPr>
            <w:r>
              <w:rPr>
                <w:color w:val="000000"/>
                <w:sz w:val="24"/>
                <w:szCs w:val="24"/>
              </w:rPr>
              <w:t>t</w:t>
            </w:r>
          </w:p>
        </w:tc>
        <w:tc>
          <w:tcPr>
            <w:tcW w:w="0" w:type="auto"/>
            <w:tcBorders>
              <w:top w:val="single" w:sz="4" w:space="0" w:color="000000"/>
              <w:left w:val="nil"/>
              <w:bottom w:val="single" w:sz="4" w:space="0" w:color="000000"/>
              <w:right w:val="nil"/>
            </w:tcBorders>
            <w:noWrap/>
            <w:tcMar>
              <w:top w:w="15" w:type="dxa"/>
              <w:left w:w="15" w:type="dxa"/>
              <w:right w:w="15" w:type="dxa"/>
            </w:tcMar>
            <w:vAlign w:val="bottom"/>
            <w:hideMark/>
          </w:tcPr>
          <w:p w14:paraId="6AF3FC81" w14:textId="77777777" w:rsidR="00912FB9" w:rsidRDefault="00000000">
            <w:pPr>
              <w:jc w:val="right"/>
              <w:rPr>
                <w:color w:val="000000"/>
              </w:rPr>
            </w:pPr>
            <w:r>
              <w:rPr>
                <w:color w:val="000000"/>
              </w:rPr>
              <w:t>451,19</w:t>
            </w:r>
          </w:p>
        </w:tc>
        <w:tc>
          <w:tcPr>
            <w:tcW w:w="0" w:type="auto"/>
            <w:tcBorders>
              <w:top w:val="single" w:sz="4" w:space="0" w:color="000000"/>
              <w:left w:val="nil"/>
              <w:bottom w:val="single" w:sz="4" w:space="0" w:color="000000"/>
              <w:right w:val="single" w:sz="4" w:space="0" w:color="000000"/>
            </w:tcBorders>
            <w:noWrap/>
            <w:tcMar>
              <w:top w:w="15" w:type="dxa"/>
              <w:left w:w="15" w:type="dxa"/>
              <w:right w:w="15" w:type="dxa"/>
            </w:tcMar>
            <w:vAlign w:val="center"/>
            <w:hideMark/>
          </w:tcPr>
          <w:p w14:paraId="2D2AD2AE" w14:textId="77777777" w:rsidR="00912FB9" w:rsidRDefault="00000000">
            <w:pPr>
              <w:rPr>
                <w:color w:val="000000"/>
                <w:sz w:val="24"/>
              </w:rPr>
            </w:pPr>
            <w:r>
              <w:rPr>
                <w:color w:val="000000"/>
                <w:sz w:val="24"/>
                <w:szCs w:val="24"/>
              </w:rPr>
              <w:t>kg/obyv.</w:t>
            </w:r>
          </w:p>
        </w:tc>
      </w:tr>
      <w:tr w:rsidR="00912FB9" w14:paraId="1117A4E2" w14:textId="77777777">
        <w:trPr>
          <w:trHeight w:val="312"/>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hideMark/>
          </w:tcPr>
          <w:p w14:paraId="008B4517" w14:textId="77777777" w:rsidR="00912FB9" w:rsidRDefault="00000000">
            <w:pPr>
              <w:rPr>
                <w:color w:val="000000"/>
                <w:sz w:val="24"/>
              </w:rPr>
            </w:pPr>
            <w:r>
              <w:rPr>
                <w:color w:val="000000"/>
                <w:sz w:val="24"/>
                <w:szCs w:val="24"/>
              </w:rPr>
              <w:t>Produkce směsného komunálního odpadu</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79E62BE3" w14:textId="77777777" w:rsidR="00912FB9" w:rsidRDefault="00000000">
            <w:pPr>
              <w:jc w:val="right"/>
              <w:rPr>
                <w:color w:val="000000"/>
              </w:rPr>
            </w:pPr>
            <w:r>
              <w:rPr>
                <w:color w:val="000000"/>
              </w:rPr>
              <w:t>129,97</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0E2EADF0" w14:textId="77777777" w:rsidR="00912FB9" w:rsidRDefault="00000000">
            <w:pPr>
              <w:rPr>
                <w:color w:val="000000"/>
                <w:sz w:val="24"/>
              </w:rPr>
            </w:pPr>
            <w:r>
              <w:rPr>
                <w:color w:val="000000"/>
                <w:sz w:val="24"/>
                <w:szCs w:val="24"/>
              </w:rPr>
              <w:t>t</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2FD3829E" w14:textId="77777777" w:rsidR="00912FB9" w:rsidRDefault="00000000">
            <w:pPr>
              <w:jc w:val="right"/>
              <w:rPr>
                <w:color w:val="000000"/>
              </w:rPr>
            </w:pPr>
            <w:r>
              <w:rPr>
                <w:color w:val="000000"/>
              </w:rPr>
              <w:t>181,52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6046A43D" w14:textId="77777777" w:rsidR="00912FB9" w:rsidRDefault="00000000">
            <w:pPr>
              <w:rPr>
                <w:color w:val="000000"/>
                <w:sz w:val="24"/>
              </w:rPr>
            </w:pPr>
            <w:r>
              <w:rPr>
                <w:color w:val="000000"/>
                <w:sz w:val="24"/>
                <w:szCs w:val="24"/>
              </w:rPr>
              <w:t>kg/obyv.</w:t>
            </w:r>
          </w:p>
        </w:tc>
      </w:tr>
      <w:tr w:rsidR="00912FB9" w14:paraId="002D712C" w14:textId="77777777">
        <w:trPr>
          <w:trHeight w:val="312"/>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hideMark/>
          </w:tcPr>
          <w:p w14:paraId="531D3B15" w14:textId="77777777" w:rsidR="00912FB9" w:rsidRDefault="00000000">
            <w:pPr>
              <w:rPr>
                <w:color w:val="000000"/>
                <w:sz w:val="24"/>
              </w:rPr>
            </w:pPr>
            <w:r>
              <w:rPr>
                <w:color w:val="000000"/>
                <w:sz w:val="24"/>
                <w:szCs w:val="24"/>
              </w:rPr>
              <w:t>Produkce objemného odpadu</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23706B53" w14:textId="77777777" w:rsidR="00912FB9" w:rsidRDefault="00000000">
            <w:pPr>
              <w:jc w:val="right"/>
              <w:rPr>
                <w:color w:val="000000"/>
              </w:rPr>
            </w:pPr>
            <w:r>
              <w:rPr>
                <w:color w:val="000000"/>
              </w:rPr>
              <w:t>40,38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2AD208B3" w14:textId="77777777" w:rsidR="00912FB9" w:rsidRDefault="00000000">
            <w:pPr>
              <w:rPr>
                <w:color w:val="000000"/>
                <w:sz w:val="24"/>
              </w:rPr>
            </w:pPr>
            <w:r>
              <w:rPr>
                <w:color w:val="000000"/>
                <w:sz w:val="24"/>
                <w:szCs w:val="24"/>
              </w:rPr>
              <w:t>t</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56A481AF" w14:textId="77777777" w:rsidR="00912FB9" w:rsidRDefault="00000000">
            <w:pPr>
              <w:jc w:val="right"/>
              <w:rPr>
                <w:color w:val="000000"/>
              </w:rPr>
            </w:pPr>
            <w:r>
              <w:rPr>
                <w:color w:val="000000"/>
              </w:rPr>
              <w:t>56,4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000FFB6F" w14:textId="77777777" w:rsidR="00912FB9" w:rsidRDefault="00000000">
            <w:pPr>
              <w:rPr>
                <w:color w:val="000000"/>
                <w:sz w:val="24"/>
              </w:rPr>
            </w:pPr>
            <w:r>
              <w:rPr>
                <w:color w:val="000000"/>
                <w:sz w:val="24"/>
                <w:szCs w:val="24"/>
              </w:rPr>
              <w:t>kg/obyv.</w:t>
            </w:r>
          </w:p>
        </w:tc>
      </w:tr>
      <w:tr w:rsidR="00912FB9" w14:paraId="694A3F0A" w14:textId="77777777">
        <w:trPr>
          <w:trHeight w:val="312"/>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hideMark/>
          </w:tcPr>
          <w:p w14:paraId="6A5B6007" w14:textId="77777777" w:rsidR="00912FB9" w:rsidRDefault="00000000">
            <w:pPr>
              <w:rPr>
                <w:color w:val="000000"/>
                <w:sz w:val="24"/>
              </w:rPr>
            </w:pPr>
            <w:r>
              <w:rPr>
                <w:color w:val="000000"/>
                <w:sz w:val="24"/>
                <w:szCs w:val="24"/>
              </w:rPr>
              <w:t>Separace papíru</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4E7FD922" w14:textId="77777777" w:rsidR="00912FB9" w:rsidRDefault="00000000">
            <w:pPr>
              <w:jc w:val="right"/>
              <w:rPr>
                <w:color w:val="000000"/>
              </w:rPr>
            </w:pPr>
            <w:r>
              <w:rPr>
                <w:color w:val="000000"/>
              </w:rPr>
              <w:t>11,42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19B9C40C" w14:textId="77777777" w:rsidR="00912FB9" w:rsidRDefault="00000000">
            <w:pPr>
              <w:rPr>
                <w:color w:val="000000"/>
                <w:sz w:val="24"/>
              </w:rPr>
            </w:pPr>
            <w:r>
              <w:rPr>
                <w:color w:val="000000"/>
                <w:sz w:val="24"/>
                <w:szCs w:val="24"/>
              </w:rPr>
              <w:t>t</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06A2B9E8" w14:textId="77777777" w:rsidR="00912FB9" w:rsidRDefault="00000000">
            <w:pPr>
              <w:jc w:val="right"/>
              <w:rPr>
                <w:color w:val="000000"/>
              </w:rPr>
            </w:pPr>
            <w:r>
              <w:rPr>
                <w:color w:val="000000"/>
              </w:rPr>
              <w:t>15,95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2BC2BFF1" w14:textId="77777777" w:rsidR="00912FB9" w:rsidRDefault="00000000">
            <w:pPr>
              <w:rPr>
                <w:color w:val="000000"/>
                <w:sz w:val="24"/>
              </w:rPr>
            </w:pPr>
            <w:r>
              <w:rPr>
                <w:color w:val="000000"/>
                <w:sz w:val="24"/>
                <w:szCs w:val="24"/>
              </w:rPr>
              <w:t>kg/obyv.</w:t>
            </w:r>
          </w:p>
        </w:tc>
      </w:tr>
      <w:tr w:rsidR="00912FB9" w14:paraId="06EAE374" w14:textId="77777777">
        <w:trPr>
          <w:trHeight w:val="312"/>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hideMark/>
          </w:tcPr>
          <w:p w14:paraId="60614F34" w14:textId="77777777" w:rsidR="00912FB9" w:rsidRDefault="00000000">
            <w:pPr>
              <w:rPr>
                <w:color w:val="000000"/>
                <w:sz w:val="24"/>
              </w:rPr>
            </w:pPr>
            <w:r>
              <w:rPr>
                <w:color w:val="000000"/>
                <w:sz w:val="24"/>
                <w:szCs w:val="24"/>
              </w:rPr>
              <w:t>Separace plastu</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10285F4D" w14:textId="77777777" w:rsidR="00912FB9" w:rsidRDefault="00000000">
            <w:pPr>
              <w:jc w:val="right"/>
              <w:rPr>
                <w:color w:val="000000"/>
              </w:rPr>
            </w:pPr>
            <w:r>
              <w:rPr>
                <w:color w:val="000000"/>
              </w:rPr>
              <w:t>8,68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77DCC58A" w14:textId="77777777" w:rsidR="00912FB9" w:rsidRDefault="00000000">
            <w:pPr>
              <w:rPr>
                <w:color w:val="000000"/>
                <w:sz w:val="24"/>
              </w:rPr>
            </w:pPr>
            <w:r>
              <w:rPr>
                <w:color w:val="000000"/>
                <w:sz w:val="24"/>
                <w:szCs w:val="24"/>
              </w:rPr>
              <w:t>t</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6B9344A7" w14:textId="77777777" w:rsidR="00912FB9" w:rsidRDefault="00000000">
            <w:pPr>
              <w:jc w:val="right"/>
              <w:rPr>
                <w:color w:val="000000"/>
              </w:rPr>
            </w:pPr>
            <w:r>
              <w:rPr>
                <w:color w:val="000000"/>
              </w:rPr>
              <w:t>12,12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0BBDAEE3" w14:textId="77777777" w:rsidR="00912FB9" w:rsidRDefault="00000000">
            <w:pPr>
              <w:rPr>
                <w:color w:val="000000"/>
                <w:sz w:val="24"/>
              </w:rPr>
            </w:pPr>
            <w:r>
              <w:rPr>
                <w:color w:val="000000"/>
                <w:sz w:val="24"/>
                <w:szCs w:val="24"/>
              </w:rPr>
              <w:t>kg/obyv.</w:t>
            </w:r>
          </w:p>
        </w:tc>
      </w:tr>
      <w:tr w:rsidR="00912FB9" w14:paraId="18404F70" w14:textId="77777777">
        <w:trPr>
          <w:trHeight w:val="312"/>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hideMark/>
          </w:tcPr>
          <w:p w14:paraId="7C249A53" w14:textId="77777777" w:rsidR="00912FB9" w:rsidRDefault="00000000">
            <w:pPr>
              <w:rPr>
                <w:color w:val="000000"/>
                <w:sz w:val="24"/>
              </w:rPr>
            </w:pPr>
            <w:r>
              <w:rPr>
                <w:color w:val="000000"/>
                <w:sz w:val="24"/>
                <w:szCs w:val="24"/>
              </w:rPr>
              <w:t>Separace skla</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23416368" w14:textId="77777777" w:rsidR="00912FB9" w:rsidRDefault="00000000">
            <w:pPr>
              <w:jc w:val="right"/>
              <w:rPr>
                <w:color w:val="000000"/>
              </w:rPr>
            </w:pPr>
            <w:r>
              <w:rPr>
                <w:color w:val="000000"/>
              </w:rPr>
              <w:t>20,23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1E8F4CFF" w14:textId="77777777" w:rsidR="00912FB9" w:rsidRDefault="00000000">
            <w:pPr>
              <w:rPr>
                <w:color w:val="000000"/>
                <w:sz w:val="24"/>
              </w:rPr>
            </w:pPr>
            <w:r>
              <w:rPr>
                <w:color w:val="000000"/>
                <w:sz w:val="24"/>
                <w:szCs w:val="24"/>
              </w:rPr>
              <w:t>t</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7A899FA9" w14:textId="77777777" w:rsidR="00912FB9" w:rsidRDefault="00000000">
            <w:pPr>
              <w:jc w:val="right"/>
              <w:rPr>
                <w:color w:val="000000"/>
              </w:rPr>
            </w:pPr>
            <w:r>
              <w:rPr>
                <w:color w:val="000000"/>
              </w:rPr>
              <w:t>28,25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0CBF0C1C" w14:textId="77777777" w:rsidR="00912FB9" w:rsidRDefault="00000000">
            <w:pPr>
              <w:rPr>
                <w:color w:val="000000"/>
                <w:sz w:val="24"/>
              </w:rPr>
            </w:pPr>
            <w:r>
              <w:rPr>
                <w:color w:val="000000"/>
                <w:sz w:val="24"/>
                <w:szCs w:val="24"/>
              </w:rPr>
              <w:t>kg/obyv.</w:t>
            </w:r>
          </w:p>
        </w:tc>
      </w:tr>
      <w:tr w:rsidR="00912FB9" w14:paraId="1CE4BE15" w14:textId="77777777">
        <w:trPr>
          <w:trHeight w:val="312"/>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hideMark/>
          </w:tcPr>
          <w:p w14:paraId="7634372D" w14:textId="77777777" w:rsidR="00912FB9" w:rsidRDefault="00000000">
            <w:pPr>
              <w:rPr>
                <w:color w:val="000000"/>
                <w:sz w:val="24"/>
              </w:rPr>
            </w:pPr>
            <w:r>
              <w:rPr>
                <w:color w:val="000000"/>
                <w:sz w:val="24"/>
                <w:szCs w:val="24"/>
              </w:rPr>
              <w:t>Separace kovu</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4C35C217" w14:textId="77777777" w:rsidR="00912FB9" w:rsidRDefault="00000000">
            <w:pPr>
              <w:jc w:val="right"/>
              <w:rPr>
                <w:color w:val="000000"/>
              </w:rPr>
            </w:pPr>
            <w:r>
              <w:rPr>
                <w:color w:val="000000"/>
              </w:rPr>
              <w:t>5,29</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4563D93A" w14:textId="77777777" w:rsidR="00912FB9" w:rsidRDefault="00000000">
            <w:pPr>
              <w:rPr>
                <w:color w:val="000000"/>
                <w:sz w:val="24"/>
              </w:rPr>
            </w:pPr>
            <w:r>
              <w:rPr>
                <w:color w:val="000000"/>
                <w:sz w:val="24"/>
                <w:szCs w:val="24"/>
              </w:rPr>
              <w:t>t</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22915CFD" w14:textId="77777777" w:rsidR="00912FB9" w:rsidRDefault="00000000">
            <w:pPr>
              <w:jc w:val="right"/>
              <w:rPr>
                <w:color w:val="000000"/>
              </w:rPr>
            </w:pPr>
            <w:r>
              <w:rPr>
                <w:color w:val="000000"/>
              </w:rPr>
              <w:t>7,39</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3DA9245C" w14:textId="77777777" w:rsidR="00912FB9" w:rsidRDefault="00000000">
            <w:pPr>
              <w:rPr>
                <w:color w:val="000000"/>
                <w:sz w:val="24"/>
              </w:rPr>
            </w:pPr>
            <w:r>
              <w:rPr>
                <w:color w:val="000000"/>
                <w:sz w:val="24"/>
                <w:szCs w:val="24"/>
              </w:rPr>
              <w:t>kg/obyv.</w:t>
            </w:r>
          </w:p>
        </w:tc>
      </w:tr>
      <w:tr w:rsidR="00912FB9" w14:paraId="2D446B96" w14:textId="77777777">
        <w:trPr>
          <w:trHeight w:val="312"/>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hideMark/>
          </w:tcPr>
          <w:p w14:paraId="0E5CEB3F" w14:textId="77777777" w:rsidR="00912FB9" w:rsidRDefault="00000000">
            <w:pPr>
              <w:rPr>
                <w:color w:val="000000"/>
                <w:sz w:val="24"/>
              </w:rPr>
            </w:pPr>
            <w:r>
              <w:rPr>
                <w:color w:val="000000"/>
                <w:sz w:val="24"/>
                <w:szCs w:val="24"/>
              </w:rPr>
              <w:t>Separace dřeva</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1DB98B88" w14:textId="77777777" w:rsidR="00912FB9" w:rsidRDefault="00000000">
            <w:pPr>
              <w:jc w:val="right"/>
              <w:rPr>
                <w:color w:val="000000"/>
              </w:rPr>
            </w:pPr>
            <w:r>
              <w:rPr>
                <w:color w:val="000000"/>
              </w:rPr>
              <w:t>11,62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722AAA5C" w14:textId="77777777" w:rsidR="00912FB9" w:rsidRDefault="00000000">
            <w:pPr>
              <w:rPr>
                <w:color w:val="000000"/>
                <w:sz w:val="24"/>
              </w:rPr>
            </w:pPr>
            <w:r>
              <w:rPr>
                <w:color w:val="000000"/>
                <w:sz w:val="24"/>
                <w:szCs w:val="24"/>
              </w:rPr>
              <w:t>t</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69D66FF9" w14:textId="77777777" w:rsidR="00912FB9" w:rsidRDefault="00000000">
            <w:pPr>
              <w:jc w:val="right"/>
              <w:rPr>
                <w:color w:val="000000"/>
              </w:rPr>
            </w:pPr>
            <w:r>
              <w:rPr>
                <w:color w:val="000000"/>
              </w:rPr>
              <w:t>16,23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62929AAB" w14:textId="77777777" w:rsidR="00912FB9" w:rsidRDefault="00000000">
            <w:pPr>
              <w:rPr>
                <w:color w:val="000000"/>
                <w:sz w:val="24"/>
              </w:rPr>
            </w:pPr>
            <w:r>
              <w:rPr>
                <w:color w:val="000000"/>
                <w:sz w:val="24"/>
                <w:szCs w:val="24"/>
              </w:rPr>
              <w:t>kg/obyv.</w:t>
            </w:r>
          </w:p>
        </w:tc>
      </w:tr>
      <w:tr w:rsidR="00912FB9" w14:paraId="669FB27F" w14:textId="77777777">
        <w:trPr>
          <w:trHeight w:val="312"/>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hideMark/>
          </w:tcPr>
          <w:p w14:paraId="34E02EB0" w14:textId="77777777" w:rsidR="00912FB9" w:rsidRDefault="00000000">
            <w:pPr>
              <w:rPr>
                <w:color w:val="000000"/>
                <w:sz w:val="24"/>
              </w:rPr>
            </w:pPr>
            <w:r>
              <w:rPr>
                <w:color w:val="000000"/>
                <w:sz w:val="24"/>
                <w:szCs w:val="24"/>
              </w:rPr>
              <w:t>Separace jedlých tuků, oleje</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176BDD92" w14:textId="77777777" w:rsidR="00912FB9" w:rsidRDefault="00000000">
            <w:pPr>
              <w:jc w:val="right"/>
              <w:rPr>
                <w:color w:val="000000"/>
              </w:rPr>
            </w:pPr>
            <w:r>
              <w:rPr>
                <w:color w:val="000000"/>
              </w:rPr>
              <w:t>0,2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201FF665" w14:textId="77777777" w:rsidR="00912FB9" w:rsidRDefault="00000000">
            <w:pPr>
              <w:rPr>
                <w:color w:val="000000"/>
                <w:sz w:val="24"/>
              </w:rPr>
            </w:pPr>
            <w:r>
              <w:rPr>
                <w:color w:val="000000"/>
                <w:sz w:val="24"/>
                <w:szCs w:val="24"/>
              </w:rPr>
              <w:t>t</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053C37B1" w14:textId="77777777" w:rsidR="00912FB9" w:rsidRDefault="00000000">
            <w:pPr>
              <w:jc w:val="right"/>
              <w:rPr>
                <w:color w:val="000000"/>
              </w:rPr>
            </w:pPr>
            <w:r>
              <w:rPr>
                <w:color w:val="000000"/>
              </w:rPr>
              <w:t>0,28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72314136" w14:textId="77777777" w:rsidR="00912FB9" w:rsidRDefault="00000000">
            <w:pPr>
              <w:rPr>
                <w:color w:val="000000"/>
                <w:sz w:val="24"/>
              </w:rPr>
            </w:pPr>
            <w:r>
              <w:rPr>
                <w:color w:val="000000"/>
                <w:sz w:val="24"/>
                <w:szCs w:val="24"/>
              </w:rPr>
              <w:t>kg/obyv.</w:t>
            </w:r>
          </w:p>
        </w:tc>
      </w:tr>
      <w:tr w:rsidR="00912FB9" w14:paraId="443375DB" w14:textId="77777777">
        <w:trPr>
          <w:trHeight w:val="312"/>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hideMark/>
          </w:tcPr>
          <w:p w14:paraId="178F91F9" w14:textId="77777777" w:rsidR="00912FB9" w:rsidRDefault="00000000">
            <w:pPr>
              <w:rPr>
                <w:color w:val="000000"/>
                <w:sz w:val="24"/>
              </w:rPr>
            </w:pPr>
            <w:r>
              <w:rPr>
                <w:color w:val="000000"/>
                <w:sz w:val="24"/>
                <w:szCs w:val="24"/>
              </w:rPr>
              <w:t>Separace biologického odpadu</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79DFBD25" w14:textId="77777777" w:rsidR="00912FB9" w:rsidRDefault="00000000">
            <w:pPr>
              <w:jc w:val="right"/>
              <w:rPr>
                <w:color w:val="000000"/>
              </w:rPr>
            </w:pPr>
            <w:r>
              <w:rPr>
                <w:color w:val="000000"/>
              </w:rPr>
              <w:t>90,91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17681D6B" w14:textId="77777777" w:rsidR="00912FB9" w:rsidRDefault="00000000">
            <w:pPr>
              <w:rPr>
                <w:color w:val="000000"/>
                <w:sz w:val="24"/>
              </w:rPr>
            </w:pPr>
            <w:r>
              <w:rPr>
                <w:color w:val="000000"/>
                <w:sz w:val="24"/>
                <w:szCs w:val="24"/>
              </w:rPr>
              <w:t>t</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103D57C8" w14:textId="77777777" w:rsidR="00912FB9" w:rsidRDefault="00000000">
            <w:pPr>
              <w:jc w:val="right"/>
              <w:rPr>
                <w:color w:val="000000"/>
              </w:rPr>
            </w:pPr>
            <w:r>
              <w:rPr>
                <w:color w:val="000000"/>
              </w:rPr>
              <w:t>126,97</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1C5D5931" w14:textId="77777777" w:rsidR="00912FB9" w:rsidRDefault="00000000">
            <w:pPr>
              <w:rPr>
                <w:color w:val="000000"/>
                <w:sz w:val="24"/>
              </w:rPr>
            </w:pPr>
            <w:r>
              <w:rPr>
                <w:color w:val="000000"/>
                <w:sz w:val="24"/>
                <w:szCs w:val="24"/>
              </w:rPr>
              <w:t>kg/obyv.</w:t>
            </w:r>
          </w:p>
        </w:tc>
      </w:tr>
      <w:tr w:rsidR="00912FB9" w14:paraId="234C4BAA" w14:textId="77777777">
        <w:trPr>
          <w:trHeight w:val="312"/>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hideMark/>
          </w:tcPr>
          <w:p w14:paraId="053D3039" w14:textId="77777777" w:rsidR="00912FB9" w:rsidRDefault="00000000">
            <w:pPr>
              <w:rPr>
                <w:color w:val="000000"/>
                <w:sz w:val="24"/>
              </w:rPr>
            </w:pPr>
            <w:r>
              <w:rPr>
                <w:color w:val="000000"/>
                <w:sz w:val="24"/>
                <w:szCs w:val="24"/>
              </w:rPr>
              <w:t>Separace textilních odpadů</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176FB022" w14:textId="77777777" w:rsidR="00912FB9" w:rsidRDefault="00000000">
            <w:pPr>
              <w:jc w:val="right"/>
              <w:rPr>
                <w:color w:val="000000"/>
              </w:rPr>
            </w:pPr>
            <w:r>
              <w:rPr>
                <w:color w:val="000000"/>
              </w:rPr>
              <w:t>3,54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32C4CF62" w14:textId="77777777" w:rsidR="00912FB9" w:rsidRDefault="00000000">
            <w:pPr>
              <w:rPr>
                <w:color w:val="000000"/>
                <w:sz w:val="24"/>
              </w:rPr>
            </w:pPr>
            <w:r>
              <w:rPr>
                <w:color w:val="000000"/>
                <w:sz w:val="24"/>
                <w:szCs w:val="24"/>
              </w:rPr>
              <w:t>t</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4354C3EF" w14:textId="77777777" w:rsidR="00912FB9" w:rsidRDefault="00000000">
            <w:pPr>
              <w:jc w:val="right"/>
              <w:rPr>
                <w:color w:val="000000"/>
              </w:rPr>
            </w:pPr>
            <w:r>
              <w:rPr>
                <w:color w:val="000000"/>
              </w:rPr>
              <w:t>4,94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25ED7FCB" w14:textId="77777777" w:rsidR="00912FB9" w:rsidRDefault="00000000">
            <w:pPr>
              <w:rPr>
                <w:color w:val="000000"/>
                <w:sz w:val="24"/>
              </w:rPr>
            </w:pPr>
            <w:r>
              <w:rPr>
                <w:color w:val="000000"/>
                <w:sz w:val="24"/>
                <w:szCs w:val="24"/>
              </w:rPr>
              <w:t>kg/obyv.</w:t>
            </w:r>
          </w:p>
        </w:tc>
      </w:tr>
      <w:tr w:rsidR="00912FB9" w14:paraId="7BEA4324" w14:textId="77777777">
        <w:trPr>
          <w:trHeight w:val="312"/>
        </w:trPr>
        <w:tc>
          <w:tcPr>
            <w:tcW w:w="0" w:type="auto"/>
            <w:tcBorders>
              <w:top w:val="nil"/>
              <w:left w:val="single" w:sz="4" w:space="0" w:color="000000"/>
              <w:bottom w:val="single" w:sz="4" w:space="0" w:color="000000"/>
              <w:right w:val="single" w:sz="4" w:space="0" w:color="000000"/>
            </w:tcBorders>
            <w:noWrap/>
            <w:tcMar>
              <w:top w:w="15" w:type="dxa"/>
              <w:left w:w="15" w:type="dxa"/>
              <w:right w:w="15" w:type="dxa"/>
            </w:tcMar>
            <w:vAlign w:val="center"/>
            <w:hideMark/>
          </w:tcPr>
          <w:p w14:paraId="40FF8616" w14:textId="77777777" w:rsidR="00912FB9" w:rsidRDefault="00000000">
            <w:pPr>
              <w:rPr>
                <w:color w:val="000000"/>
                <w:sz w:val="24"/>
              </w:rPr>
            </w:pPr>
            <w:r>
              <w:rPr>
                <w:color w:val="000000"/>
                <w:sz w:val="24"/>
                <w:szCs w:val="24"/>
              </w:rPr>
              <w:t>Separace nebezpečných odpadů</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25C7BEDA" w14:textId="77777777" w:rsidR="00912FB9" w:rsidRDefault="00000000">
            <w:pPr>
              <w:jc w:val="right"/>
              <w:rPr>
                <w:color w:val="000000"/>
              </w:rPr>
            </w:pPr>
            <w:r>
              <w:rPr>
                <w:color w:val="000000"/>
              </w:rPr>
              <w:t>0,81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7AF18842" w14:textId="77777777" w:rsidR="00912FB9" w:rsidRDefault="00000000">
            <w:pPr>
              <w:rPr>
                <w:color w:val="000000"/>
                <w:sz w:val="24"/>
              </w:rPr>
            </w:pPr>
            <w:r>
              <w:rPr>
                <w:color w:val="000000"/>
                <w:sz w:val="24"/>
                <w:szCs w:val="24"/>
              </w:rPr>
              <w:t>t</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1F054EBB" w14:textId="77777777" w:rsidR="00912FB9" w:rsidRDefault="00000000">
            <w:pPr>
              <w:jc w:val="right"/>
              <w:rPr>
                <w:color w:val="000000"/>
              </w:rPr>
            </w:pPr>
            <w:r>
              <w:rPr>
                <w:color w:val="000000"/>
              </w:rPr>
              <w:t>1,13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29AA0E10" w14:textId="77777777" w:rsidR="00912FB9" w:rsidRDefault="00000000">
            <w:pPr>
              <w:rPr>
                <w:color w:val="000000"/>
                <w:sz w:val="24"/>
              </w:rPr>
            </w:pPr>
            <w:r>
              <w:rPr>
                <w:color w:val="000000"/>
                <w:sz w:val="24"/>
                <w:szCs w:val="24"/>
              </w:rPr>
              <w:t>kg/obyv.</w:t>
            </w:r>
          </w:p>
        </w:tc>
      </w:tr>
      <w:tr w:rsidR="00912FB9" w14:paraId="04AB86C7" w14:textId="77777777">
        <w:trPr>
          <w:trHeight w:val="312"/>
        </w:trPr>
        <w:tc>
          <w:tcPr>
            <w:tcW w:w="0" w:type="auto"/>
            <w:tcBorders>
              <w:top w:val="nil"/>
              <w:left w:val="single" w:sz="4" w:space="0" w:color="000000"/>
              <w:bottom w:val="single" w:sz="4" w:space="0" w:color="000000"/>
              <w:right w:val="nil"/>
            </w:tcBorders>
            <w:noWrap/>
            <w:tcMar>
              <w:top w:w="15" w:type="dxa"/>
              <w:left w:w="15" w:type="dxa"/>
              <w:right w:w="15" w:type="dxa"/>
            </w:tcMar>
            <w:vAlign w:val="center"/>
            <w:hideMark/>
          </w:tcPr>
          <w:p w14:paraId="651EB948" w14:textId="77777777" w:rsidR="00912FB9" w:rsidRDefault="00000000">
            <w:pPr>
              <w:rPr>
                <w:color w:val="000000"/>
                <w:sz w:val="24"/>
              </w:rPr>
            </w:pPr>
            <w:r>
              <w:rPr>
                <w:color w:val="000000"/>
                <w:sz w:val="24"/>
                <w:szCs w:val="24"/>
              </w:rPr>
              <w:t>Náklady na provoz obecního systému</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66B6ED13" w14:textId="77777777" w:rsidR="00912FB9" w:rsidRDefault="00000000">
            <w:pPr>
              <w:rPr>
                <w:color w:val="000000"/>
              </w:rPr>
            </w:pPr>
            <w:r>
              <w:rPr>
                <w:color w:val="000000"/>
              </w:rPr>
              <w:t> </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12B1DDA7" w14:textId="77777777" w:rsidR="00912FB9" w:rsidRDefault="00000000">
            <w:pPr>
              <w:rPr>
                <w:color w:val="000000"/>
              </w:rPr>
            </w:pPr>
            <w:r>
              <w:rPr>
                <w:color w:val="000000"/>
              </w:rPr>
              <w:t> </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4C910AC9" w14:textId="77777777" w:rsidR="00912FB9" w:rsidRDefault="00000000">
            <w:pPr>
              <w:rPr>
                <w:color w:val="000000"/>
              </w:rPr>
            </w:pPr>
            <w:r>
              <w:rPr>
                <w:color w:val="000000"/>
              </w:rPr>
              <w:t> </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7357A6EB" w14:textId="77777777" w:rsidR="00912FB9" w:rsidRDefault="00000000">
            <w:pPr>
              <w:jc w:val="right"/>
              <w:rPr>
                <w:color w:val="000000"/>
                <w:sz w:val="24"/>
              </w:rPr>
            </w:pPr>
            <w:r>
              <w:rPr>
                <w:color w:val="000000"/>
                <w:sz w:val="24"/>
                <w:szCs w:val="24"/>
              </w:rPr>
              <w:t>1 045 527 Kč</w:t>
            </w:r>
          </w:p>
        </w:tc>
      </w:tr>
      <w:tr w:rsidR="00912FB9" w14:paraId="002BC8FC" w14:textId="77777777">
        <w:trPr>
          <w:trHeight w:val="312"/>
        </w:trPr>
        <w:tc>
          <w:tcPr>
            <w:tcW w:w="0" w:type="auto"/>
            <w:tcBorders>
              <w:top w:val="nil"/>
              <w:left w:val="single" w:sz="4" w:space="0" w:color="000000"/>
              <w:bottom w:val="single" w:sz="4" w:space="0" w:color="000000"/>
              <w:right w:val="nil"/>
            </w:tcBorders>
            <w:noWrap/>
            <w:tcMar>
              <w:top w:w="15" w:type="dxa"/>
              <w:left w:w="15" w:type="dxa"/>
              <w:right w:w="15" w:type="dxa"/>
            </w:tcMar>
            <w:vAlign w:val="center"/>
            <w:hideMark/>
          </w:tcPr>
          <w:p w14:paraId="435E2814" w14:textId="77777777" w:rsidR="00912FB9" w:rsidRDefault="00000000">
            <w:pPr>
              <w:rPr>
                <w:color w:val="000000"/>
                <w:sz w:val="24"/>
              </w:rPr>
            </w:pPr>
            <w:r>
              <w:rPr>
                <w:color w:val="000000"/>
                <w:sz w:val="24"/>
                <w:szCs w:val="24"/>
              </w:rPr>
              <w:t>Příjmy v odpadovém hospodářství</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0E34726B" w14:textId="77777777" w:rsidR="00912FB9" w:rsidRDefault="00000000">
            <w:pPr>
              <w:rPr>
                <w:color w:val="000000"/>
              </w:rPr>
            </w:pPr>
            <w:r>
              <w:rPr>
                <w:color w:val="000000"/>
              </w:rPr>
              <w:t> </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0D161C9C" w14:textId="77777777" w:rsidR="00912FB9" w:rsidRDefault="00000000">
            <w:pPr>
              <w:rPr>
                <w:color w:val="000000"/>
              </w:rPr>
            </w:pPr>
            <w:r>
              <w:rPr>
                <w:color w:val="000000"/>
              </w:rPr>
              <w:t> </w:t>
            </w:r>
          </w:p>
        </w:tc>
        <w:tc>
          <w:tcPr>
            <w:tcW w:w="0" w:type="auto"/>
            <w:tcBorders>
              <w:top w:val="nil"/>
              <w:left w:val="nil"/>
              <w:bottom w:val="single" w:sz="4" w:space="0" w:color="000000"/>
              <w:right w:val="nil"/>
            </w:tcBorders>
            <w:noWrap/>
            <w:tcMar>
              <w:top w:w="15" w:type="dxa"/>
              <w:left w:w="15" w:type="dxa"/>
              <w:right w:w="15" w:type="dxa"/>
            </w:tcMar>
            <w:vAlign w:val="bottom"/>
            <w:hideMark/>
          </w:tcPr>
          <w:p w14:paraId="245446D1" w14:textId="77777777" w:rsidR="00912FB9" w:rsidRDefault="00000000">
            <w:pPr>
              <w:rPr>
                <w:color w:val="000000"/>
              </w:rPr>
            </w:pPr>
            <w:r>
              <w:rPr>
                <w:color w:val="000000"/>
              </w:rPr>
              <w:t> </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502D97F7" w14:textId="77777777" w:rsidR="00912FB9" w:rsidRDefault="00000000">
            <w:pPr>
              <w:jc w:val="right"/>
              <w:rPr>
                <w:color w:val="000000"/>
                <w:sz w:val="24"/>
              </w:rPr>
            </w:pPr>
            <w:r>
              <w:rPr>
                <w:color w:val="000000"/>
                <w:sz w:val="24"/>
                <w:szCs w:val="24"/>
              </w:rPr>
              <w:t>720 195 Kč</w:t>
            </w:r>
          </w:p>
        </w:tc>
      </w:tr>
      <w:tr w:rsidR="00912FB9" w14:paraId="49D8913E" w14:textId="77777777">
        <w:trPr>
          <w:trHeight w:val="312"/>
        </w:trPr>
        <w:tc>
          <w:tcPr>
            <w:tcW w:w="0" w:type="auto"/>
            <w:gridSpan w:val="4"/>
            <w:tcBorders>
              <w:top w:val="nil"/>
              <w:left w:val="single" w:sz="4" w:space="0" w:color="000000"/>
              <w:bottom w:val="single" w:sz="4" w:space="0" w:color="000000"/>
              <w:right w:val="nil"/>
            </w:tcBorders>
            <w:noWrap/>
            <w:tcMar>
              <w:top w:w="15" w:type="dxa"/>
              <w:left w:w="15" w:type="dxa"/>
              <w:right w:w="15" w:type="dxa"/>
            </w:tcMar>
            <w:vAlign w:val="center"/>
            <w:hideMark/>
          </w:tcPr>
          <w:p w14:paraId="2ACA0E64" w14:textId="77777777" w:rsidR="00912FB9" w:rsidRDefault="00000000">
            <w:pPr>
              <w:rPr>
                <w:color w:val="000000"/>
                <w:sz w:val="24"/>
              </w:rPr>
            </w:pPr>
            <w:r>
              <w:rPr>
                <w:color w:val="000000"/>
                <w:sz w:val="24"/>
                <w:szCs w:val="24"/>
              </w:rPr>
              <w:t>Kolik obec doplácí na odpadového hospodářství z rozpočtu</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hideMark/>
          </w:tcPr>
          <w:p w14:paraId="2496D791" w14:textId="77777777" w:rsidR="00912FB9" w:rsidRDefault="00000000">
            <w:pPr>
              <w:jc w:val="right"/>
              <w:rPr>
                <w:color w:val="000000"/>
                <w:sz w:val="24"/>
              </w:rPr>
            </w:pPr>
            <w:r>
              <w:rPr>
                <w:color w:val="000000"/>
                <w:sz w:val="24"/>
                <w:szCs w:val="24"/>
              </w:rPr>
              <w:t>325 332 Kč</w:t>
            </w:r>
          </w:p>
        </w:tc>
      </w:tr>
      <w:tr w:rsidR="00912FB9" w14:paraId="136C2DBD" w14:textId="77777777">
        <w:trPr>
          <w:trHeight w:val="288"/>
        </w:trPr>
        <w:tc>
          <w:tcPr>
            <w:tcW w:w="0" w:type="auto"/>
            <w:tcBorders>
              <w:top w:val="nil"/>
              <w:left w:val="nil"/>
              <w:bottom w:val="nil"/>
              <w:right w:val="nil"/>
            </w:tcBorders>
            <w:noWrap/>
            <w:tcMar>
              <w:top w:w="15" w:type="dxa"/>
              <w:left w:w="15" w:type="dxa"/>
              <w:right w:w="15" w:type="dxa"/>
            </w:tcMar>
            <w:vAlign w:val="bottom"/>
            <w:hideMark/>
          </w:tcPr>
          <w:p w14:paraId="1448E0E0" w14:textId="77777777" w:rsidR="00912FB9" w:rsidRDefault="00912FB9">
            <w:pPr>
              <w:rPr>
                <w:color w:val="000000"/>
              </w:rPr>
            </w:pPr>
          </w:p>
        </w:tc>
        <w:tc>
          <w:tcPr>
            <w:tcW w:w="0" w:type="auto"/>
            <w:tcBorders>
              <w:top w:val="nil"/>
              <w:left w:val="nil"/>
              <w:bottom w:val="nil"/>
              <w:right w:val="nil"/>
            </w:tcBorders>
            <w:noWrap/>
            <w:tcMar>
              <w:top w:w="15" w:type="dxa"/>
              <w:left w:w="15" w:type="dxa"/>
              <w:right w:w="15" w:type="dxa"/>
            </w:tcMar>
            <w:vAlign w:val="bottom"/>
            <w:hideMark/>
          </w:tcPr>
          <w:p w14:paraId="4AE7B3B0" w14:textId="77777777" w:rsidR="00912FB9" w:rsidRDefault="00912FB9">
            <w:pPr>
              <w:rPr>
                <w:color w:val="000000"/>
              </w:rPr>
            </w:pPr>
          </w:p>
        </w:tc>
        <w:tc>
          <w:tcPr>
            <w:tcW w:w="0" w:type="auto"/>
            <w:tcBorders>
              <w:top w:val="nil"/>
              <w:left w:val="nil"/>
              <w:bottom w:val="nil"/>
              <w:right w:val="nil"/>
            </w:tcBorders>
            <w:noWrap/>
            <w:tcMar>
              <w:top w:w="15" w:type="dxa"/>
              <w:left w:w="15" w:type="dxa"/>
              <w:right w:w="15" w:type="dxa"/>
            </w:tcMar>
            <w:vAlign w:val="bottom"/>
            <w:hideMark/>
          </w:tcPr>
          <w:p w14:paraId="35E53743" w14:textId="77777777" w:rsidR="00912FB9" w:rsidRDefault="00912FB9">
            <w:pPr>
              <w:rPr>
                <w:color w:val="000000"/>
              </w:rPr>
            </w:pPr>
          </w:p>
        </w:tc>
        <w:tc>
          <w:tcPr>
            <w:tcW w:w="0" w:type="auto"/>
            <w:tcBorders>
              <w:top w:val="nil"/>
              <w:left w:val="nil"/>
              <w:bottom w:val="nil"/>
              <w:right w:val="nil"/>
            </w:tcBorders>
            <w:noWrap/>
            <w:tcMar>
              <w:top w:w="15" w:type="dxa"/>
              <w:left w:w="15" w:type="dxa"/>
              <w:right w:w="15" w:type="dxa"/>
            </w:tcMar>
            <w:vAlign w:val="bottom"/>
            <w:hideMark/>
          </w:tcPr>
          <w:p w14:paraId="3585D464" w14:textId="77777777" w:rsidR="00912FB9" w:rsidRDefault="00912FB9">
            <w:pPr>
              <w:rPr>
                <w:color w:val="000000"/>
              </w:rPr>
            </w:pPr>
          </w:p>
        </w:tc>
        <w:tc>
          <w:tcPr>
            <w:tcW w:w="0" w:type="auto"/>
            <w:tcBorders>
              <w:top w:val="nil"/>
              <w:left w:val="nil"/>
              <w:bottom w:val="nil"/>
              <w:right w:val="nil"/>
            </w:tcBorders>
            <w:noWrap/>
            <w:tcMar>
              <w:top w:w="15" w:type="dxa"/>
              <w:left w:w="15" w:type="dxa"/>
              <w:right w:w="15" w:type="dxa"/>
            </w:tcMar>
            <w:vAlign w:val="bottom"/>
            <w:hideMark/>
          </w:tcPr>
          <w:p w14:paraId="6A31CC01" w14:textId="77777777" w:rsidR="00912FB9" w:rsidRDefault="00912FB9">
            <w:pPr>
              <w:rPr>
                <w:color w:val="000000"/>
              </w:rPr>
            </w:pPr>
          </w:p>
        </w:tc>
      </w:tr>
      <w:tr w:rsidR="00912FB9" w14:paraId="0047AD79" w14:textId="77777777">
        <w:trPr>
          <w:trHeight w:val="288"/>
        </w:trPr>
        <w:tc>
          <w:tcPr>
            <w:tcW w:w="0" w:type="auto"/>
            <w:tcBorders>
              <w:top w:val="nil"/>
              <w:left w:val="nil"/>
              <w:bottom w:val="nil"/>
              <w:right w:val="nil"/>
            </w:tcBorders>
            <w:noWrap/>
            <w:tcMar>
              <w:top w:w="15" w:type="dxa"/>
              <w:left w:w="15" w:type="dxa"/>
              <w:right w:w="15" w:type="dxa"/>
            </w:tcMar>
            <w:vAlign w:val="bottom"/>
            <w:hideMark/>
          </w:tcPr>
          <w:p w14:paraId="38236A4D" w14:textId="77777777" w:rsidR="00912FB9" w:rsidRDefault="00912FB9">
            <w:pPr>
              <w:rPr>
                <w:color w:val="000000"/>
              </w:rPr>
            </w:pPr>
          </w:p>
        </w:tc>
        <w:tc>
          <w:tcPr>
            <w:tcW w:w="0" w:type="auto"/>
            <w:tcBorders>
              <w:top w:val="nil"/>
              <w:left w:val="nil"/>
              <w:bottom w:val="nil"/>
              <w:right w:val="nil"/>
            </w:tcBorders>
            <w:noWrap/>
            <w:tcMar>
              <w:top w:w="15" w:type="dxa"/>
              <w:left w:w="15" w:type="dxa"/>
              <w:right w:w="15" w:type="dxa"/>
            </w:tcMar>
            <w:vAlign w:val="bottom"/>
            <w:hideMark/>
          </w:tcPr>
          <w:p w14:paraId="41B1E01E" w14:textId="77777777" w:rsidR="00912FB9" w:rsidRDefault="00912FB9">
            <w:pPr>
              <w:rPr>
                <w:color w:val="000000"/>
              </w:rPr>
            </w:pPr>
          </w:p>
        </w:tc>
        <w:tc>
          <w:tcPr>
            <w:tcW w:w="0" w:type="auto"/>
            <w:tcBorders>
              <w:top w:val="nil"/>
              <w:left w:val="nil"/>
              <w:bottom w:val="nil"/>
              <w:right w:val="nil"/>
            </w:tcBorders>
            <w:noWrap/>
            <w:tcMar>
              <w:top w:w="15" w:type="dxa"/>
              <w:left w:w="15" w:type="dxa"/>
              <w:right w:w="15" w:type="dxa"/>
            </w:tcMar>
            <w:vAlign w:val="bottom"/>
            <w:hideMark/>
          </w:tcPr>
          <w:p w14:paraId="5FEFB810" w14:textId="77777777" w:rsidR="00912FB9" w:rsidRDefault="00912FB9">
            <w:pPr>
              <w:rPr>
                <w:color w:val="000000"/>
              </w:rPr>
            </w:pPr>
          </w:p>
        </w:tc>
        <w:tc>
          <w:tcPr>
            <w:tcW w:w="0" w:type="auto"/>
            <w:tcBorders>
              <w:top w:val="nil"/>
              <w:left w:val="nil"/>
              <w:bottom w:val="nil"/>
              <w:right w:val="nil"/>
            </w:tcBorders>
            <w:noWrap/>
            <w:tcMar>
              <w:top w:w="15" w:type="dxa"/>
              <w:left w:w="15" w:type="dxa"/>
              <w:right w:w="15" w:type="dxa"/>
            </w:tcMar>
            <w:vAlign w:val="bottom"/>
            <w:hideMark/>
          </w:tcPr>
          <w:p w14:paraId="0A751D80" w14:textId="77777777" w:rsidR="00912FB9" w:rsidRDefault="00912FB9">
            <w:pPr>
              <w:rPr>
                <w:color w:val="000000"/>
              </w:rPr>
            </w:pPr>
          </w:p>
        </w:tc>
        <w:tc>
          <w:tcPr>
            <w:tcW w:w="0" w:type="auto"/>
            <w:tcBorders>
              <w:top w:val="nil"/>
              <w:left w:val="nil"/>
              <w:bottom w:val="nil"/>
              <w:right w:val="nil"/>
            </w:tcBorders>
            <w:noWrap/>
            <w:tcMar>
              <w:top w:w="15" w:type="dxa"/>
              <w:left w:w="15" w:type="dxa"/>
              <w:right w:w="15" w:type="dxa"/>
            </w:tcMar>
            <w:vAlign w:val="bottom"/>
            <w:hideMark/>
          </w:tcPr>
          <w:p w14:paraId="49F96941" w14:textId="77777777" w:rsidR="00912FB9" w:rsidRDefault="00912FB9">
            <w:pPr>
              <w:rPr>
                <w:color w:val="000000"/>
              </w:rPr>
            </w:pPr>
          </w:p>
        </w:tc>
      </w:tr>
      <w:bookmarkStart w:id="1" w:name="_dx_frag_EndFragment"/>
      <w:bookmarkEnd w:id="1"/>
    </w:tbl>
    <w:p w14:paraId="58D699AD" w14:textId="77777777" w:rsidR="00912FB9" w:rsidRDefault="00000000">
      <w:r>
        <w:fldChar w:fldCharType="end"/>
      </w:r>
    </w:p>
    <w:p w14:paraId="3BD26DD2" w14:textId="77777777" w:rsidR="00912FB9" w:rsidRDefault="00912FB9"/>
    <w:p w14:paraId="61BC13E4" w14:textId="77777777" w:rsidR="0067095A" w:rsidRDefault="0067095A"/>
    <w:p w14:paraId="3AAA039A" w14:textId="77777777" w:rsidR="0067095A" w:rsidRDefault="0067095A"/>
    <w:p w14:paraId="1D4762A0" w14:textId="77777777" w:rsidR="0067095A" w:rsidRDefault="0067095A"/>
    <w:p w14:paraId="39175EC5" w14:textId="77777777" w:rsidR="0067095A" w:rsidRDefault="0067095A"/>
    <w:p w14:paraId="7A4B2D96" w14:textId="77777777" w:rsidR="0067095A" w:rsidRDefault="0067095A"/>
    <w:p w14:paraId="533267BD" w14:textId="77777777" w:rsidR="0067095A" w:rsidRDefault="0067095A"/>
    <w:p w14:paraId="77D33451" w14:textId="77777777" w:rsidR="0067095A" w:rsidRDefault="0067095A"/>
    <w:p w14:paraId="48C2F68D" w14:textId="77777777" w:rsidR="0067095A" w:rsidRPr="0067095A" w:rsidRDefault="0067095A" w:rsidP="0067095A">
      <w:pPr>
        <w:pStyle w:val="ParagraphStyle0"/>
        <w:rPr>
          <w:noProof/>
          <w:sz w:val="24"/>
          <w:szCs w:val="24"/>
        </w:rPr>
      </w:pPr>
      <w:r w:rsidRPr="0067095A">
        <w:rPr>
          <w:noProof/>
          <w:sz w:val="24"/>
          <w:szCs w:val="24"/>
        </w:rPr>
        <w:t xml:space="preserve">ČR se zavázala od roku 2025 k cílům třídění odpadu. </w:t>
      </w:r>
      <w:r w:rsidRPr="0067095A">
        <w:rPr>
          <w:b/>
          <w:bCs/>
          <w:noProof/>
          <w:sz w:val="24"/>
          <w:szCs w:val="24"/>
        </w:rPr>
        <w:t>Obci Bulhary</w:t>
      </w:r>
      <w:r w:rsidRPr="0067095A">
        <w:rPr>
          <w:noProof/>
          <w:sz w:val="24"/>
          <w:szCs w:val="24"/>
        </w:rPr>
        <w:t xml:space="preserve"> do plnění cíle třídění </w:t>
      </w:r>
      <w:r w:rsidRPr="0067095A">
        <w:rPr>
          <w:b/>
          <w:bCs/>
          <w:noProof/>
          <w:sz w:val="24"/>
          <w:szCs w:val="24"/>
        </w:rPr>
        <w:t xml:space="preserve">chybí ještě 9,4%. </w:t>
      </w:r>
      <w:r w:rsidRPr="0067095A">
        <w:rPr>
          <w:noProof/>
          <w:sz w:val="24"/>
          <w:szCs w:val="24"/>
        </w:rPr>
        <w:t xml:space="preserve">Pokud se v letošním roce nezlepšíme ve třídění odpadu hrozí nám </w:t>
      </w:r>
      <w:r w:rsidRPr="0067095A">
        <w:rPr>
          <w:b/>
          <w:bCs/>
          <w:noProof/>
          <w:sz w:val="24"/>
          <w:szCs w:val="24"/>
        </w:rPr>
        <w:t>pokuta</w:t>
      </w:r>
      <w:r w:rsidRPr="0067095A">
        <w:rPr>
          <w:noProof/>
          <w:sz w:val="24"/>
          <w:szCs w:val="24"/>
        </w:rPr>
        <w:t xml:space="preserve"> za neplnění a to může vést ke zbytečnému </w:t>
      </w:r>
      <w:r w:rsidRPr="0067095A">
        <w:rPr>
          <w:b/>
          <w:bCs/>
          <w:noProof/>
          <w:sz w:val="24"/>
          <w:szCs w:val="24"/>
        </w:rPr>
        <w:t>zdražování poplatku za odpad</w:t>
      </w:r>
      <w:r w:rsidRPr="0067095A">
        <w:rPr>
          <w:noProof/>
          <w:sz w:val="24"/>
          <w:szCs w:val="24"/>
        </w:rPr>
        <w:t>.</w:t>
      </w:r>
      <w:r w:rsidRPr="0067095A">
        <w:rPr>
          <w:b/>
          <w:bCs/>
          <w:noProof/>
          <w:sz w:val="24"/>
          <w:szCs w:val="24"/>
        </w:rPr>
        <w:t xml:space="preserve"> Prosíme, buďte zodpovědní a třiďte odpad!!!</w:t>
      </w:r>
    </w:p>
    <w:p w14:paraId="7A796DE3" w14:textId="77777777" w:rsidR="0067095A" w:rsidRDefault="0067095A" w:rsidP="0067095A">
      <w:pPr>
        <w:pStyle w:val="ParagraphStyle0"/>
        <w:rPr>
          <w:noProof/>
        </w:rPr>
      </w:pPr>
    </w:p>
    <w:p w14:paraId="1F79A889" w14:textId="77777777" w:rsidR="0067095A" w:rsidRDefault="0067095A" w:rsidP="0067095A">
      <w:pPr>
        <w:pStyle w:val="ParagraphStyle0"/>
        <w:rPr>
          <w:noProof/>
        </w:rPr>
      </w:pPr>
      <w:r>
        <w:rPr>
          <w:noProof/>
        </w:rPr>
        <w:drawing>
          <wp:inline distT="0" distB="0" distL="0" distR="0" wp14:anchorId="1943480B" wp14:editId="03D97E60">
            <wp:extent cx="6446520" cy="4358640"/>
            <wp:effectExtent l="0" t="0" r="0" b="3810"/>
            <wp:docPr id="1946716953"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6446520" cy="4358640"/>
                    </a:xfrm>
                    <a:prstGeom prst="rect">
                      <a:avLst/>
                    </a:prstGeom>
                    <a:noFill/>
                  </pic:spPr>
                </pic:pic>
              </a:graphicData>
            </a:graphic>
          </wp:inline>
        </w:drawing>
      </w:r>
    </w:p>
    <w:p w14:paraId="78A2CBFE" w14:textId="77777777" w:rsidR="0067095A" w:rsidRDefault="0067095A"/>
    <w:sectPr w:rsidR="0067095A">
      <w:pgSz w:w="11907" w:h="16839" w:code="9"/>
      <w:pgMar w:top="680" w:right="737" w:bottom="737" w:left="737"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758C3"/>
    <w:multiLevelType w:val="multilevel"/>
    <w:tmpl w:val="A7A03456"/>
    <w:lvl w:ilvl="0">
      <w:start w:val="1"/>
      <w:numFmt w:val="bullet"/>
      <w:lvlText w:val=""/>
      <w:lvlJc w:val="left"/>
      <w:pPr>
        <w:widowControl w:val="0"/>
        <w:spacing w:beforeAutospacing="0" w:after="0" w:afterAutospacing="0" w:line="240" w:lineRule="auto"/>
        <w:ind w:left="720" w:hanging="360"/>
      </w:pPr>
      <w:rPr>
        <w:rFonts w:ascii="Symbol" w:hAnsi="Symbol"/>
        <w:sz w:val="20"/>
        <w:szCs w:val="20"/>
      </w:rPr>
    </w:lvl>
    <w:lvl w:ilvl="1">
      <w:start w:val="1"/>
      <w:numFmt w:val="bullet"/>
      <w:lvlText w:val="o"/>
      <w:lvlJc w:val="left"/>
      <w:pPr>
        <w:widowControl w:val="0"/>
        <w:spacing w:beforeAutospacing="0" w:after="0" w:afterAutospacing="0" w:line="240" w:lineRule="auto"/>
        <w:ind w:left="1440" w:hanging="360"/>
      </w:pPr>
      <w:rPr>
        <w:rFonts w:ascii="Courier New" w:hAnsi="Courier New"/>
        <w:sz w:val="20"/>
        <w:szCs w:val="20"/>
      </w:rPr>
    </w:lvl>
    <w:lvl w:ilvl="2">
      <w:start w:val="1"/>
      <w:numFmt w:val="bullet"/>
      <w:lvlText w:val=""/>
      <w:lvlJc w:val="left"/>
      <w:pPr>
        <w:widowControl w:val="0"/>
        <w:spacing w:beforeAutospacing="0" w:after="0" w:afterAutospacing="0" w:line="240" w:lineRule="auto"/>
        <w:ind w:left="2160" w:hanging="360"/>
      </w:pPr>
      <w:rPr>
        <w:rFonts w:ascii="Wingdings" w:hAnsi="Wingdings"/>
        <w:sz w:val="20"/>
        <w:szCs w:val="20"/>
      </w:rPr>
    </w:lvl>
    <w:lvl w:ilvl="3">
      <w:start w:val="1"/>
      <w:numFmt w:val="bullet"/>
      <w:lvlText w:val=""/>
      <w:lvlJc w:val="left"/>
      <w:pPr>
        <w:widowControl w:val="0"/>
        <w:spacing w:beforeAutospacing="0" w:after="0" w:afterAutospacing="0" w:line="240" w:lineRule="auto"/>
        <w:ind w:left="2880" w:hanging="360"/>
      </w:pPr>
      <w:rPr>
        <w:rFonts w:ascii="Wingdings" w:hAnsi="Wingdings"/>
        <w:sz w:val="20"/>
        <w:szCs w:val="20"/>
      </w:rPr>
    </w:lvl>
    <w:lvl w:ilvl="4">
      <w:start w:val="1"/>
      <w:numFmt w:val="bullet"/>
      <w:lvlText w:val=""/>
      <w:lvlJc w:val="left"/>
      <w:pPr>
        <w:widowControl w:val="0"/>
        <w:spacing w:beforeAutospacing="0" w:after="0" w:afterAutospacing="0" w:line="240" w:lineRule="auto"/>
        <w:ind w:left="3600" w:hanging="360"/>
      </w:pPr>
      <w:rPr>
        <w:rFonts w:ascii="Wingdings" w:hAnsi="Wingdings"/>
        <w:sz w:val="20"/>
        <w:szCs w:val="20"/>
      </w:rPr>
    </w:lvl>
    <w:lvl w:ilvl="5">
      <w:start w:val="1"/>
      <w:numFmt w:val="bullet"/>
      <w:lvlText w:val=""/>
      <w:lvlJc w:val="left"/>
      <w:pPr>
        <w:widowControl w:val="0"/>
        <w:spacing w:beforeAutospacing="0" w:after="0" w:afterAutospacing="0" w:line="240" w:lineRule="auto"/>
        <w:ind w:left="4320" w:hanging="360"/>
      </w:pPr>
      <w:rPr>
        <w:rFonts w:ascii="Wingdings" w:hAnsi="Wingdings"/>
        <w:sz w:val="20"/>
        <w:szCs w:val="20"/>
      </w:rPr>
    </w:lvl>
    <w:lvl w:ilvl="6">
      <w:start w:val="1"/>
      <w:numFmt w:val="bullet"/>
      <w:lvlText w:val=""/>
      <w:lvlJc w:val="left"/>
      <w:pPr>
        <w:widowControl w:val="0"/>
        <w:spacing w:beforeAutospacing="0" w:after="0" w:afterAutospacing="0" w:line="240" w:lineRule="auto"/>
        <w:ind w:left="5040" w:hanging="360"/>
      </w:pPr>
      <w:rPr>
        <w:rFonts w:ascii="Wingdings" w:hAnsi="Wingdings"/>
        <w:sz w:val="20"/>
        <w:szCs w:val="20"/>
      </w:rPr>
    </w:lvl>
    <w:lvl w:ilvl="7">
      <w:start w:val="1"/>
      <w:numFmt w:val="bullet"/>
      <w:lvlText w:val=""/>
      <w:lvlJc w:val="left"/>
      <w:pPr>
        <w:widowControl w:val="0"/>
        <w:spacing w:beforeAutospacing="0" w:after="0" w:afterAutospacing="0" w:line="240" w:lineRule="auto"/>
        <w:ind w:left="5760" w:hanging="360"/>
      </w:pPr>
      <w:rPr>
        <w:rFonts w:ascii="Wingdings" w:hAnsi="Wingdings"/>
        <w:sz w:val="20"/>
        <w:szCs w:val="20"/>
      </w:rPr>
    </w:lvl>
    <w:lvl w:ilvl="8">
      <w:start w:val="1"/>
      <w:numFmt w:val="bullet"/>
      <w:lvlText w:val=""/>
      <w:lvlJc w:val="left"/>
      <w:pPr>
        <w:widowControl w:val="0"/>
        <w:spacing w:beforeAutospacing="0" w:after="0" w:afterAutospacing="0" w:line="240" w:lineRule="auto"/>
        <w:ind w:left="6480" w:hanging="360"/>
      </w:pPr>
      <w:rPr>
        <w:rFonts w:ascii="Wingdings" w:hAnsi="Wingdings"/>
        <w:sz w:val="20"/>
        <w:szCs w:val="20"/>
      </w:rPr>
    </w:lvl>
  </w:abstractNum>
  <w:abstractNum w:abstractNumId="1" w15:restartNumberingAfterBreak="0">
    <w:nsid w:val="3E074280"/>
    <w:multiLevelType w:val="multilevel"/>
    <w:tmpl w:val="EB085030"/>
    <w:lvl w:ilvl="0">
      <w:start w:val="1"/>
      <w:numFmt w:val="bullet"/>
      <w:lvlText w:val=""/>
      <w:lvlJc w:val="left"/>
      <w:pPr>
        <w:widowControl w:val="0"/>
        <w:spacing w:beforeAutospacing="0" w:after="0" w:afterAutospacing="0" w:line="240" w:lineRule="auto"/>
        <w:ind w:left="720" w:hanging="360"/>
      </w:pPr>
      <w:rPr>
        <w:rFonts w:ascii="Symbol" w:hAnsi="Symbol"/>
        <w:sz w:val="20"/>
        <w:szCs w:val="20"/>
      </w:rPr>
    </w:lvl>
    <w:lvl w:ilvl="1">
      <w:start w:val="1"/>
      <w:numFmt w:val="bullet"/>
      <w:lvlText w:val="o"/>
      <w:lvlJc w:val="left"/>
      <w:pPr>
        <w:widowControl w:val="0"/>
        <w:spacing w:beforeAutospacing="0" w:after="0" w:afterAutospacing="0" w:line="240" w:lineRule="auto"/>
        <w:ind w:left="1440" w:hanging="360"/>
      </w:pPr>
      <w:rPr>
        <w:rFonts w:ascii="Courier New" w:hAnsi="Courier New"/>
        <w:sz w:val="20"/>
        <w:szCs w:val="20"/>
      </w:rPr>
    </w:lvl>
    <w:lvl w:ilvl="2">
      <w:start w:val="1"/>
      <w:numFmt w:val="bullet"/>
      <w:lvlText w:val=""/>
      <w:lvlJc w:val="left"/>
      <w:pPr>
        <w:widowControl w:val="0"/>
        <w:spacing w:beforeAutospacing="0" w:after="0" w:afterAutospacing="0" w:line="240" w:lineRule="auto"/>
        <w:ind w:left="2160" w:hanging="360"/>
      </w:pPr>
      <w:rPr>
        <w:rFonts w:ascii="Wingdings" w:hAnsi="Wingdings"/>
        <w:sz w:val="20"/>
        <w:szCs w:val="20"/>
      </w:rPr>
    </w:lvl>
    <w:lvl w:ilvl="3">
      <w:start w:val="1"/>
      <w:numFmt w:val="bullet"/>
      <w:lvlText w:val=""/>
      <w:lvlJc w:val="left"/>
      <w:pPr>
        <w:widowControl w:val="0"/>
        <w:spacing w:beforeAutospacing="0" w:after="0" w:afterAutospacing="0" w:line="240" w:lineRule="auto"/>
        <w:ind w:left="2880" w:hanging="360"/>
      </w:pPr>
      <w:rPr>
        <w:rFonts w:ascii="Wingdings" w:hAnsi="Wingdings"/>
        <w:sz w:val="20"/>
        <w:szCs w:val="20"/>
      </w:rPr>
    </w:lvl>
    <w:lvl w:ilvl="4">
      <w:start w:val="1"/>
      <w:numFmt w:val="bullet"/>
      <w:lvlText w:val=""/>
      <w:lvlJc w:val="left"/>
      <w:pPr>
        <w:widowControl w:val="0"/>
        <w:spacing w:beforeAutospacing="0" w:after="0" w:afterAutospacing="0" w:line="240" w:lineRule="auto"/>
        <w:ind w:left="3600" w:hanging="360"/>
      </w:pPr>
      <w:rPr>
        <w:rFonts w:ascii="Wingdings" w:hAnsi="Wingdings"/>
        <w:sz w:val="20"/>
        <w:szCs w:val="20"/>
      </w:rPr>
    </w:lvl>
    <w:lvl w:ilvl="5">
      <w:start w:val="1"/>
      <w:numFmt w:val="bullet"/>
      <w:lvlText w:val=""/>
      <w:lvlJc w:val="left"/>
      <w:pPr>
        <w:widowControl w:val="0"/>
        <w:spacing w:beforeAutospacing="0" w:after="0" w:afterAutospacing="0" w:line="240" w:lineRule="auto"/>
        <w:ind w:left="4320" w:hanging="360"/>
      </w:pPr>
      <w:rPr>
        <w:rFonts w:ascii="Wingdings" w:hAnsi="Wingdings"/>
        <w:sz w:val="20"/>
        <w:szCs w:val="20"/>
      </w:rPr>
    </w:lvl>
    <w:lvl w:ilvl="6">
      <w:start w:val="1"/>
      <w:numFmt w:val="bullet"/>
      <w:lvlText w:val=""/>
      <w:lvlJc w:val="left"/>
      <w:pPr>
        <w:widowControl w:val="0"/>
        <w:spacing w:beforeAutospacing="0" w:after="0" w:afterAutospacing="0" w:line="240" w:lineRule="auto"/>
        <w:ind w:left="5040" w:hanging="360"/>
      </w:pPr>
      <w:rPr>
        <w:rFonts w:ascii="Wingdings" w:hAnsi="Wingdings"/>
        <w:sz w:val="20"/>
        <w:szCs w:val="20"/>
      </w:rPr>
    </w:lvl>
    <w:lvl w:ilvl="7">
      <w:start w:val="1"/>
      <w:numFmt w:val="bullet"/>
      <w:lvlText w:val=""/>
      <w:lvlJc w:val="left"/>
      <w:pPr>
        <w:widowControl w:val="0"/>
        <w:spacing w:beforeAutospacing="0" w:after="0" w:afterAutospacing="0" w:line="240" w:lineRule="auto"/>
        <w:ind w:left="5760" w:hanging="360"/>
      </w:pPr>
      <w:rPr>
        <w:rFonts w:ascii="Wingdings" w:hAnsi="Wingdings"/>
        <w:sz w:val="20"/>
        <w:szCs w:val="20"/>
      </w:rPr>
    </w:lvl>
    <w:lvl w:ilvl="8">
      <w:start w:val="1"/>
      <w:numFmt w:val="bullet"/>
      <w:lvlText w:val=""/>
      <w:lvlJc w:val="left"/>
      <w:pPr>
        <w:widowControl w:val="0"/>
        <w:spacing w:beforeAutospacing="0" w:after="0" w:afterAutospacing="0" w:line="240" w:lineRule="auto"/>
        <w:ind w:left="6480" w:hanging="360"/>
      </w:pPr>
      <w:rPr>
        <w:rFonts w:ascii="Wingdings" w:hAnsi="Wingdings"/>
        <w:sz w:val="20"/>
        <w:szCs w:val="20"/>
      </w:rPr>
    </w:lvl>
  </w:abstractNum>
  <w:abstractNum w:abstractNumId="2" w15:restartNumberingAfterBreak="0">
    <w:nsid w:val="55A27D15"/>
    <w:multiLevelType w:val="multilevel"/>
    <w:tmpl w:val="D6C25BC6"/>
    <w:lvl w:ilvl="0">
      <w:start w:val="1"/>
      <w:numFmt w:val="bullet"/>
      <w:lvlText w:val=""/>
      <w:lvlJc w:val="left"/>
      <w:pPr>
        <w:widowControl w:val="0"/>
        <w:spacing w:beforeAutospacing="0" w:after="0" w:afterAutospacing="0" w:line="240" w:lineRule="auto"/>
        <w:ind w:left="720" w:hanging="360"/>
      </w:pPr>
      <w:rPr>
        <w:rFonts w:ascii="Symbol" w:hAnsi="Symbol"/>
        <w:sz w:val="20"/>
        <w:szCs w:val="20"/>
      </w:rPr>
    </w:lvl>
    <w:lvl w:ilvl="1">
      <w:start w:val="1"/>
      <w:numFmt w:val="bullet"/>
      <w:lvlText w:val="o"/>
      <w:lvlJc w:val="left"/>
      <w:pPr>
        <w:widowControl w:val="0"/>
        <w:spacing w:beforeAutospacing="0" w:after="0" w:afterAutospacing="0" w:line="240" w:lineRule="auto"/>
        <w:ind w:left="1440" w:hanging="360"/>
      </w:pPr>
      <w:rPr>
        <w:rFonts w:ascii="Courier New" w:hAnsi="Courier New"/>
        <w:sz w:val="20"/>
        <w:szCs w:val="20"/>
      </w:rPr>
    </w:lvl>
    <w:lvl w:ilvl="2">
      <w:start w:val="1"/>
      <w:numFmt w:val="bullet"/>
      <w:lvlText w:val=""/>
      <w:lvlJc w:val="left"/>
      <w:pPr>
        <w:widowControl w:val="0"/>
        <w:spacing w:beforeAutospacing="0" w:after="0" w:afterAutospacing="0" w:line="240" w:lineRule="auto"/>
        <w:ind w:left="2160" w:hanging="360"/>
      </w:pPr>
      <w:rPr>
        <w:rFonts w:ascii="Wingdings" w:hAnsi="Wingdings"/>
        <w:sz w:val="20"/>
        <w:szCs w:val="20"/>
      </w:rPr>
    </w:lvl>
    <w:lvl w:ilvl="3">
      <w:start w:val="1"/>
      <w:numFmt w:val="bullet"/>
      <w:lvlText w:val=""/>
      <w:lvlJc w:val="left"/>
      <w:pPr>
        <w:widowControl w:val="0"/>
        <w:spacing w:beforeAutospacing="0" w:after="0" w:afterAutospacing="0" w:line="240" w:lineRule="auto"/>
        <w:ind w:left="2880" w:hanging="360"/>
      </w:pPr>
      <w:rPr>
        <w:rFonts w:ascii="Wingdings" w:hAnsi="Wingdings"/>
        <w:sz w:val="20"/>
        <w:szCs w:val="20"/>
      </w:rPr>
    </w:lvl>
    <w:lvl w:ilvl="4">
      <w:start w:val="1"/>
      <w:numFmt w:val="bullet"/>
      <w:lvlText w:val=""/>
      <w:lvlJc w:val="left"/>
      <w:pPr>
        <w:widowControl w:val="0"/>
        <w:spacing w:beforeAutospacing="0" w:after="0" w:afterAutospacing="0" w:line="240" w:lineRule="auto"/>
        <w:ind w:left="3600" w:hanging="360"/>
      </w:pPr>
      <w:rPr>
        <w:rFonts w:ascii="Wingdings" w:hAnsi="Wingdings"/>
        <w:sz w:val="20"/>
        <w:szCs w:val="20"/>
      </w:rPr>
    </w:lvl>
    <w:lvl w:ilvl="5">
      <w:start w:val="1"/>
      <w:numFmt w:val="bullet"/>
      <w:lvlText w:val=""/>
      <w:lvlJc w:val="left"/>
      <w:pPr>
        <w:widowControl w:val="0"/>
        <w:spacing w:beforeAutospacing="0" w:after="0" w:afterAutospacing="0" w:line="240" w:lineRule="auto"/>
        <w:ind w:left="4320" w:hanging="360"/>
      </w:pPr>
      <w:rPr>
        <w:rFonts w:ascii="Wingdings" w:hAnsi="Wingdings"/>
        <w:sz w:val="20"/>
        <w:szCs w:val="20"/>
      </w:rPr>
    </w:lvl>
    <w:lvl w:ilvl="6">
      <w:start w:val="1"/>
      <w:numFmt w:val="bullet"/>
      <w:lvlText w:val=""/>
      <w:lvlJc w:val="left"/>
      <w:pPr>
        <w:widowControl w:val="0"/>
        <w:spacing w:beforeAutospacing="0" w:after="0" w:afterAutospacing="0" w:line="240" w:lineRule="auto"/>
        <w:ind w:left="5040" w:hanging="360"/>
      </w:pPr>
      <w:rPr>
        <w:rFonts w:ascii="Wingdings" w:hAnsi="Wingdings"/>
        <w:sz w:val="20"/>
        <w:szCs w:val="20"/>
      </w:rPr>
    </w:lvl>
    <w:lvl w:ilvl="7">
      <w:start w:val="1"/>
      <w:numFmt w:val="bullet"/>
      <w:lvlText w:val=""/>
      <w:lvlJc w:val="left"/>
      <w:pPr>
        <w:widowControl w:val="0"/>
        <w:spacing w:beforeAutospacing="0" w:after="0" w:afterAutospacing="0" w:line="240" w:lineRule="auto"/>
        <w:ind w:left="5760" w:hanging="360"/>
      </w:pPr>
      <w:rPr>
        <w:rFonts w:ascii="Wingdings" w:hAnsi="Wingdings"/>
        <w:sz w:val="20"/>
        <w:szCs w:val="20"/>
      </w:rPr>
    </w:lvl>
    <w:lvl w:ilvl="8">
      <w:start w:val="1"/>
      <w:numFmt w:val="bullet"/>
      <w:lvlText w:val=""/>
      <w:lvlJc w:val="left"/>
      <w:pPr>
        <w:widowControl w:val="0"/>
        <w:spacing w:beforeAutospacing="0" w:after="0" w:afterAutospacing="0" w:line="240" w:lineRule="auto"/>
        <w:ind w:left="6480" w:hanging="360"/>
      </w:pPr>
      <w:rPr>
        <w:rFonts w:ascii="Wingdings" w:hAnsi="Wingdings"/>
        <w:sz w:val="20"/>
        <w:szCs w:val="20"/>
      </w:rPr>
    </w:lvl>
  </w:abstractNum>
  <w:abstractNum w:abstractNumId="3" w15:restartNumberingAfterBreak="0">
    <w:nsid w:val="5ACE60B4"/>
    <w:multiLevelType w:val="hybridMultilevel"/>
    <w:tmpl w:val="965852A4"/>
    <w:lvl w:ilvl="0" w:tplc="C5D29E16">
      <w:start w:val="1"/>
      <w:numFmt w:val="lowerLetter"/>
      <w:lvlText w:val="%1)"/>
      <w:lvlJc w:val="left"/>
      <w:pPr>
        <w:widowControl w:val="0"/>
        <w:ind w:left="786" w:hanging="360"/>
      </w:pPr>
      <w:rPr>
        <w:rtl w:val="0"/>
        <w:cs w:val="0"/>
      </w:rPr>
    </w:lvl>
    <w:lvl w:ilvl="1" w:tplc="04050019">
      <w:start w:val="1"/>
      <w:numFmt w:val="lowerLetter"/>
      <w:lvlText w:val="%2."/>
      <w:lvlJc w:val="left"/>
      <w:pPr>
        <w:widowControl w:val="0"/>
        <w:ind w:left="1506" w:hanging="360"/>
      </w:pPr>
      <w:rPr>
        <w:rtl w:val="0"/>
        <w:cs w:val="0"/>
      </w:rPr>
    </w:lvl>
    <w:lvl w:ilvl="2" w:tplc="0405001B">
      <w:start w:val="1"/>
      <w:numFmt w:val="lowerRoman"/>
      <w:lvlText w:val="%3."/>
      <w:lvlJc w:val="right"/>
      <w:pPr>
        <w:widowControl w:val="0"/>
        <w:ind w:left="2226" w:hanging="180"/>
      </w:pPr>
      <w:rPr>
        <w:rtl w:val="0"/>
        <w:cs w:val="0"/>
      </w:rPr>
    </w:lvl>
    <w:lvl w:ilvl="3" w:tplc="0405000F">
      <w:start w:val="1"/>
      <w:numFmt w:val="decimal"/>
      <w:lvlText w:val="%4."/>
      <w:lvlJc w:val="left"/>
      <w:pPr>
        <w:widowControl w:val="0"/>
        <w:ind w:left="2946" w:hanging="360"/>
      </w:pPr>
      <w:rPr>
        <w:rtl w:val="0"/>
        <w:cs w:val="0"/>
      </w:rPr>
    </w:lvl>
    <w:lvl w:ilvl="4" w:tplc="04050019">
      <w:start w:val="1"/>
      <w:numFmt w:val="lowerLetter"/>
      <w:lvlText w:val="%5."/>
      <w:lvlJc w:val="left"/>
      <w:pPr>
        <w:widowControl w:val="0"/>
        <w:ind w:left="3666" w:hanging="360"/>
      </w:pPr>
      <w:rPr>
        <w:rtl w:val="0"/>
        <w:cs w:val="0"/>
      </w:rPr>
    </w:lvl>
    <w:lvl w:ilvl="5" w:tplc="0405001B">
      <w:start w:val="1"/>
      <w:numFmt w:val="lowerRoman"/>
      <w:lvlText w:val="%6."/>
      <w:lvlJc w:val="right"/>
      <w:pPr>
        <w:widowControl w:val="0"/>
        <w:ind w:left="4386" w:hanging="180"/>
      </w:pPr>
      <w:rPr>
        <w:rtl w:val="0"/>
        <w:cs w:val="0"/>
      </w:rPr>
    </w:lvl>
    <w:lvl w:ilvl="6" w:tplc="0405000F">
      <w:start w:val="1"/>
      <w:numFmt w:val="decimal"/>
      <w:lvlText w:val="%7."/>
      <w:lvlJc w:val="left"/>
      <w:pPr>
        <w:widowControl w:val="0"/>
        <w:ind w:left="5106" w:hanging="360"/>
      </w:pPr>
      <w:rPr>
        <w:rtl w:val="0"/>
        <w:cs w:val="0"/>
      </w:rPr>
    </w:lvl>
    <w:lvl w:ilvl="7" w:tplc="04050019">
      <w:start w:val="1"/>
      <w:numFmt w:val="lowerLetter"/>
      <w:lvlText w:val="%8."/>
      <w:lvlJc w:val="left"/>
      <w:pPr>
        <w:widowControl w:val="0"/>
        <w:ind w:left="5826" w:hanging="360"/>
      </w:pPr>
      <w:rPr>
        <w:rtl w:val="0"/>
        <w:cs w:val="0"/>
      </w:rPr>
    </w:lvl>
    <w:lvl w:ilvl="8" w:tplc="0405001B">
      <w:start w:val="1"/>
      <w:numFmt w:val="lowerRoman"/>
      <w:lvlText w:val="%9."/>
      <w:lvlJc w:val="right"/>
      <w:pPr>
        <w:widowControl w:val="0"/>
        <w:ind w:left="6546" w:hanging="180"/>
      </w:pPr>
      <w:rPr>
        <w:rtl w:val="0"/>
        <w:cs w:val="0"/>
      </w:rPr>
    </w:lvl>
  </w:abstractNum>
  <w:abstractNum w:abstractNumId="4" w15:restartNumberingAfterBreak="0">
    <w:nsid w:val="5B382BDE"/>
    <w:multiLevelType w:val="multilevel"/>
    <w:tmpl w:val="60AE62EE"/>
    <w:lvl w:ilvl="0">
      <w:start w:val="1"/>
      <w:numFmt w:val="bullet"/>
      <w:lvlText w:val=""/>
      <w:lvlJc w:val="left"/>
      <w:pPr>
        <w:widowControl w:val="0"/>
        <w:spacing w:beforeAutospacing="0" w:after="0" w:afterAutospacing="0" w:line="240" w:lineRule="auto"/>
        <w:ind w:left="720" w:hanging="360"/>
      </w:pPr>
      <w:rPr>
        <w:rFonts w:ascii="Symbol" w:hAnsi="Symbol"/>
        <w:sz w:val="20"/>
        <w:szCs w:val="20"/>
      </w:rPr>
    </w:lvl>
    <w:lvl w:ilvl="1">
      <w:start w:val="1"/>
      <w:numFmt w:val="bullet"/>
      <w:lvlText w:val="o"/>
      <w:lvlJc w:val="left"/>
      <w:pPr>
        <w:widowControl w:val="0"/>
        <w:spacing w:beforeAutospacing="0" w:after="0" w:afterAutospacing="0" w:line="240" w:lineRule="auto"/>
        <w:ind w:left="1440" w:hanging="360"/>
      </w:pPr>
      <w:rPr>
        <w:rFonts w:ascii="Courier New" w:hAnsi="Courier New"/>
        <w:sz w:val="20"/>
        <w:szCs w:val="20"/>
      </w:rPr>
    </w:lvl>
    <w:lvl w:ilvl="2">
      <w:start w:val="1"/>
      <w:numFmt w:val="bullet"/>
      <w:lvlText w:val=""/>
      <w:lvlJc w:val="left"/>
      <w:pPr>
        <w:widowControl w:val="0"/>
        <w:spacing w:beforeAutospacing="0" w:after="0" w:afterAutospacing="0" w:line="240" w:lineRule="auto"/>
        <w:ind w:left="2160" w:hanging="360"/>
      </w:pPr>
      <w:rPr>
        <w:rFonts w:ascii="Wingdings" w:hAnsi="Wingdings"/>
        <w:sz w:val="20"/>
        <w:szCs w:val="20"/>
      </w:rPr>
    </w:lvl>
    <w:lvl w:ilvl="3">
      <w:start w:val="1"/>
      <w:numFmt w:val="bullet"/>
      <w:lvlText w:val=""/>
      <w:lvlJc w:val="left"/>
      <w:pPr>
        <w:widowControl w:val="0"/>
        <w:spacing w:beforeAutospacing="0" w:after="0" w:afterAutospacing="0" w:line="240" w:lineRule="auto"/>
        <w:ind w:left="2880" w:hanging="360"/>
      </w:pPr>
      <w:rPr>
        <w:rFonts w:ascii="Wingdings" w:hAnsi="Wingdings"/>
        <w:sz w:val="20"/>
        <w:szCs w:val="20"/>
      </w:rPr>
    </w:lvl>
    <w:lvl w:ilvl="4">
      <w:start w:val="1"/>
      <w:numFmt w:val="bullet"/>
      <w:lvlText w:val=""/>
      <w:lvlJc w:val="left"/>
      <w:pPr>
        <w:widowControl w:val="0"/>
        <w:spacing w:beforeAutospacing="0" w:after="0" w:afterAutospacing="0" w:line="240" w:lineRule="auto"/>
        <w:ind w:left="3600" w:hanging="360"/>
      </w:pPr>
      <w:rPr>
        <w:rFonts w:ascii="Wingdings" w:hAnsi="Wingdings"/>
        <w:sz w:val="20"/>
        <w:szCs w:val="20"/>
      </w:rPr>
    </w:lvl>
    <w:lvl w:ilvl="5">
      <w:start w:val="1"/>
      <w:numFmt w:val="bullet"/>
      <w:lvlText w:val=""/>
      <w:lvlJc w:val="left"/>
      <w:pPr>
        <w:widowControl w:val="0"/>
        <w:spacing w:beforeAutospacing="0" w:after="0" w:afterAutospacing="0" w:line="240" w:lineRule="auto"/>
        <w:ind w:left="4320" w:hanging="360"/>
      </w:pPr>
      <w:rPr>
        <w:rFonts w:ascii="Wingdings" w:hAnsi="Wingdings"/>
        <w:sz w:val="20"/>
        <w:szCs w:val="20"/>
      </w:rPr>
    </w:lvl>
    <w:lvl w:ilvl="6">
      <w:start w:val="1"/>
      <w:numFmt w:val="bullet"/>
      <w:lvlText w:val=""/>
      <w:lvlJc w:val="left"/>
      <w:pPr>
        <w:widowControl w:val="0"/>
        <w:spacing w:beforeAutospacing="0" w:after="0" w:afterAutospacing="0" w:line="240" w:lineRule="auto"/>
        <w:ind w:left="5040" w:hanging="360"/>
      </w:pPr>
      <w:rPr>
        <w:rFonts w:ascii="Wingdings" w:hAnsi="Wingdings"/>
        <w:sz w:val="20"/>
        <w:szCs w:val="20"/>
      </w:rPr>
    </w:lvl>
    <w:lvl w:ilvl="7">
      <w:start w:val="1"/>
      <w:numFmt w:val="bullet"/>
      <w:lvlText w:val=""/>
      <w:lvlJc w:val="left"/>
      <w:pPr>
        <w:widowControl w:val="0"/>
        <w:spacing w:beforeAutospacing="0" w:after="0" w:afterAutospacing="0" w:line="240" w:lineRule="auto"/>
        <w:ind w:left="5760" w:hanging="360"/>
      </w:pPr>
      <w:rPr>
        <w:rFonts w:ascii="Wingdings" w:hAnsi="Wingdings"/>
        <w:sz w:val="20"/>
        <w:szCs w:val="20"/>
      </w:rPr>
    </w:lvl>
    <w:lvl w:ilvl="8">
      <w:start w:val="1"/>
      <w:numFmt w:val="bullet"/>
      <w:lvlText w:val=""/>
      <w:lvlJc w:val="left"/>
      <w:pPr>
        <w:widowControl w:val="0"/>
        <w:spacing w:beforeAutospacing="0" w:after="0" w:afterAutospacing="0" w:line="240" w:lineRule="auto"/>
        <w:ind w:left="6480" w:hanging="360"/>
      </w:pPr>
      <w:rPr>
        <w:rFonts w:ascii="Wingdings" w:hAnsi="Wingdings"/>
        <w:sz w:val="20"/>
        <w:szCs w:val="20"/>
      </w:rPr>
    </w:lvl>
  </w:abstractNum>
  <w:num w:numId="1" w16cid:durableId="324824963">
    <w:abstractNumId w:val="3"/>
  </w:num>
  <w:num w:numId="2" w16cid:durableId="1021905030">
    <w:abstractNumId w:val="1"/>
  </w:num>
  <w:num w:numId="3" w16cid:durableId="1084495735">
    <w:abstractNumId w:val="0"/>
  </w:num>
  <w:num w:numId="4" w16cid:durableId="1208907546">
    <w:abstractNumId w:val="4"/>
  </w:num>
  <w:num w:numId="5" w16cid:durableId="1982496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B9"/>
    <w:rsid w:val="00141B46"/>
    <w:rsid w:val="001F3E32"/>
    <w:rsid w:val="0043187D"/>
    <w:rsid w:val="0057629F"/>
    <w:rsid w:val="006448F1"/>
    <w:rsid w:val="0067095A"/>
    <w:rsid w:val="006A693D"/>
    <w:rsid w:val="007B2937"/>
    <w:rsid w:val="00912FB9"/>
    <w:rsid w:val="00CA3526"/>
  </w:rsids>
  <m:mathPr>
    <m:mathFont m:val="Cambria Math"/>
    <m:brkBin m:val="before"/>
    <m:brkBinSub m:val="--"/>
    <m:smallFrac m:val="0"/>
    <m:dispDef/>
    <m:lMargin m:val="0"/>
    <m:rMargin m:val="0"/>
    <m:defJc m:val="centerGroup"/>
    <m:wrapIndent m:val="0"/>
    <m:intLim m:val="undOvr"/>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D1C3"/>
  <w15:docId w15:val="{C1EC0BC3-5D96-441D-B3D1-3A4FA0B7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link w:val="Nadpis1Char"/>
    <w:uiPriority w:val="9"/>
    <w:qFormat/>
    <w:pPr>
      <w:outlineLvl w:val="0"/>
    </w:pPr>
    <w:rPr>
      <w:b/>
      <w:sz w:val="28"/>
      <w:szCs w:val="28"/>
    </w:rPr>
  </w:style>
  <w:style w:type="paragraph" w:styleId="Nadpis2">
    <w:name w:val="heading 2"/>
    <w:link w:val="Nadpis2Char"/>
    <w:uiPriority w:val="9"/>
    <w:unhideWhenUsed/>
    <w:qFormat/>
    <w:pPr>
      <w:outlineLvl w:val="1"/>
    </w:pPr>
    <w:rPr>
      <w:b/>
      <w:sz w:val="26"/>
      <w:szCs w:val="26"/>
    </w:rPr>
  </w:style>
  <w:style w:type="paragraph" w:styleId="Nadpis3">
    <w:name w:val="heading 3"/>
    <w:link w:val="Nadpis3Char"/>
    <w:uiPriority w:val="9"/>
    <w:semiHidden/>
    <w:unhideWhenUsed/>
    <w:qFormat/>
    <w:pPr>
      <w:outlineLvl w:val="2"/>
    </w:pPr>
    <w:rPr>
      <w:b/>
      <w:sz w:val="24"/>
      <w:szCs w:val="24"/>
    </w:rPr>
  </w:style>
  <w:style w:type="paragraph" w:styleId="Nadpis4">
    <w:name w:val="heading 4"/>
    <w:link w:val="Nadpis4Char"/>
    <w:uiPriority w:val="9"/>
    <w:semiHidden/>
    <w:unhideWhenUsed/>
    <w:qFormat/>
    <w:pPr>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
    <w:name w:val="Tabulka"/>
    <w:link w:val="Tabulka0"/>
    <w:rPr>
      <w:b/>
      <w:sz w:val="18"/>
      <w:szCs w:val="18"/>
    </w:rPr>
  </w:style>
  <w:style w:type="paragraph" w:styleId="Odstavecseseznamem">
    <w:name w:val="List Paragraph"/>
    <w:basedOn w:val="Normln"/>
    <w:pPr>
      <w:spacing w:after="200" w:line="276" w:lineRule="auto"/>
      <w:ind w:left="720"/>
      <w:contextualSpacing/>
    </w:pPr>
    <w:rPr>
      <w:rFonts w:ascii="Times New Roman" w:hAnsi="Times New Roman"/>
      <w:lang w:eastAsia="en-US"/>
    </w:rPr>
  </w:style>
  <w:style w:type="paragraph" w:styleId="Zkladntextodsazen2">
    <w:name w:val="Body Text Indent 2"/>
    <w:basedOn w:val="Normln"/>
    <w:pPr>
      <w:ind w:left="708" w:firstLine="360"/>
      <w:jc w:val="both"/>
    </w:pPr>
    <w:rPr>
      <w:rFonts w:ascii="Times New Roman" w:hAnsi="Times New Roman"/>
      <w:sz w:val="24"/>
      <w:szCs w:val="24"/>
    </w:rPr>
  </w:style>
  <w:style w:type="character" w:styleId="slodku">
    <w:name w:val="line number"/>
    <w:basedOn w:val="Standardnpsmoodstavce"/>
    <w:semiHidden/>
  </w:style>
  <w:style w:type="character" w:styleId="Hypertextovodkaz">
    <w:name w:val="Hyperlink"/>
    <w:rPr>
      <w:color w:val="0000FF"/>
      <w:u w:val="single"/>
    </w:rPr>
  </w:style>
  <w:style w:type="character" w:customStyle="1" w:styleId="Nadpis1Char">
    <w:name w:val="Nadpis 1 Char"/>
    <w:link w:val="Nadpis1"/>
    <w:rPr>
      <w:b/>
      <w:sz w:val="28"/>
      <w:szCs w:val="28"/>
    </w:rPr>
  </w:style>
  <w:style w:type="character" w:customStyle="1" w:styleId="Nadpis2Char">
    <w:name w:val="Nadpis 2 Char"/>
    <w:link w:val="Nadpis2"/>
    <w:rPr>
      <w:b/>
      <w:sz w:val="26"/>
      <w:szCs w:val="26"/>
    </w:rPr>
  </w:style>
  <w:style w:type="character" w:customStyle="1" w:styleId="Nadpis3Char">
    <w:name w:val="Nadpis 3 Char"/>
    <w:link w:val="Nadpis3"/>
    <w:rPr>
      <w:b/>
      <w:sz w:val="24"/>
      <w:szCs w:val="24"/>
    </w:rPr>
  </w:style>
  <w:style w:type="character" w:customStyle="1" w:styleId="Nadpis4Char">
    <w:name w:val="Nadpis 4 Char"/>
    <w:link w:val="Nadpis4"/>
    <w:rPr>
      <w:b/>
      <w:sz w:val="22"/>
      <w:szCs w:val="22"/>
    </w:rPr>
  </w:style>
  <w:style w:type="character" w:customStyle="1" w:styleId="Tabulka0">
    <w:name w:val="Tabulka"/>
    <w:link w:val="Tabulka"/>
    <w:rPr>
      <w:b/>
      <w:sz w:val="18"/>
      <w:szCs w:val="18"/>
    </w:rPr>
  </w:style>
  <w:style w:type="table" w:styleId="Jednoduchtabulka1">
    <w:name w:val="Table Simple 1"/>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Style0">
    <w:name w:val="ParagraphStyle0"/>
    <w:hidden/>
    <w:rsid w:val="0067095A"/>
    <w:pPr>
      <w:shd w:val="clear" w:color="auto" w:fill="FFFFFF"/>
    </w:pPr>
    <w:rPr>
      <w:rFonts w:eastAsia="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birkapp.gov.cz/detail/SPPXC5FHPNUEX5N4" TargetMode="External"/><Relationship Id="rId11" Type="http://schemas.openxmlformats.org/officeDocument/2006/relationships/image" Target="media/image5.jpg"/><Relationship Id="rId5" Type="http://schemas.openxmlformats.org/officeDocument/2006/relationships/hyperlink" Target="https://sbirkapp.gov.cz/detail/SPPZ3J4DKDGLDMY4" TargetMode="Externa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2417</Words>
  <Characters>14264</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Stanice1</dc:creator>
  <cp:lastModifiedBy>Obec Bulhary</cp:lastModifiedBy>
  <cp:revision>7</cp:revision>
  <dcterms:created xsi:type="dcterms:W3CDTF">2025-03-24T14:06:00Z</dcterms:created>
  <dcterms:modified xsi:type="dcterms:W3CDTF">2025-03-24T14:42:00Z</dcterms:modified>
</cp:coreProperties>
</file>